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D63E" w14:textId="105B3E68" w:rsidR="00E21594" w:rsidRPr="008D0187" w:rsidRDefault="00923953">
      <w:pPr>
        <w:pStyle w:val="1"/>
        <w:rPr>
          <w:lang w:val="en-US"/>
        </w:rPr>
      </w:pPr>
      <w:r w:rsidRPr="008D0187">
        <w:rPr>
          <w:lang w:val="en-US"/>
        </w:rPr>
        <w:t>SE-01-TS10 Technical Specification — MoodBoss Tracking &amp; Control System Upgrade (SE-01-SM10 v1.0)</w:t>
      </w:r>
    </w:p>
    <w:p w14:paraId="1E2DF6F8" w14:textId="77777777" w:rsidR="00E21594" w:rsidRPr="008D0187" w:rsidRDefault="00E21594">
      <w:pPr>
        <w:rPr>
          <w:lang w:val="en-US"/>
        </w:rPr>
      </w:pPr>
    </w:p>
    <w:p w14:paraId="6468580A" w14:textId="77777777" w:rsidR="00E21594" w:rsidRPr="008D0187" w:rsidRDefault="00923953">
      <w:pPr>
        <w:rPr>
          <w:lang w:val="en-US"/>
        </w:rPr>
      </w:pPr>
      <w:r w:rsidRPr="008D0187">
        <w:rPr>
          <w:lang w:val="en-US"/>
        </w:rPr>
        <w:t>Version: v1.0</w:t>
      </w:r>
    </w:p>
    <w:p w14:paraId="12067092" w14:textId="77777777" w:rsidR="00E21594" w:rsidRPr="008D0187" w:rsidRDefault="00923953">
      <w:pPr>
        <w:rPr>
          <w:lang w:val="en-US"/>
        </w:rPr>
      </w:pPr>
      <w:r w:rsidRPr="008D0187">
        <w:rPr>
          <w:lang w:val="en-US"/>
        </w:rPr>
        <w:t>Document Date: 08.04.2026</w:t>
      </w:r>
    </w:p>
    <w:p w14:paraId="1C194AF6" w14:textId="77777777" w:rsidR="00E21594" w:rsidRPr="008D0187" w:rsidRDefault="00923953">
      <w:pPr>
        <w:rPr>
          <w:lang w:val="en-US"/>
        </w:rPr>
      </w:pPr>
      <w:r w:rsidRPr="008D0187">
        <w:rPr>
          <w:lang w:val="en-US"/>
        </w:rPr>
        <w:t>Reference: Contract No. 25042501 dated 24.04.2025</w:t>
      </w:r>
    </w:p>
    <w:p w14:paraId="115D8282" w14:textId="77777777" w:rsidR="00E21594" w:rsidRPr="008D0187" w:rsidRDefault="00923953">
      <w:pPr>
        <w:rPr>
          <w:lang w:val="en-US"/>
        </w:rPr>
      </w:pPr>
      <w:r w:rsidRPr="008D0187">
        <w:rPr>
          <w:lang w:val="en-US"/>
        </w:rPr>
        <w:t>Start Date: To be agreed by the Parties</w:t>
      </w:r>
    </w:p>
    <w:p w14:paraId="4B645F1C" w14:textId="77777777" w:rsidR="00E21594" w:rsidRPr="008D0187" w:rsidRDefault="00923953">
      <w:pPr>
        <w:rPr>
          <w:lang w:val="en-US"/>
        </w:rPr>
      </w:pPr>
      <w:r w:rsidRPr="008D0187">
        <w:rPr>
          <w:lang w:val="en-US"/>
        </w:rPr>
        <w:t>Timeline: 26 working days</w:t>
      </w:r>
    </w:p>
    <w:p w14:paraId="280EB433" w14:textId="0D4A30D5" w:rsidR="00E21594" w:rsidRPr="008D0187" w:rsidRDefault="00923953">
      <w:pPr>
        <w:rPr>
          <w:lang w:val="en-US"/>
        </w:rPr>
      </w:pPr>
      <w:r w:rsidRPr="008D0187">
        <w:rPr>
          <w:lang w:val="en-US"/>
        </w:rPr>
        <w:t>Budget: 8,000 USD</w:t>
      </w:r>
    </w:p>
    <w:p w14:paraId="5723CD29" w14:textId="77777777" w:rsidR="00E21594" w:rsidRPr="008D0187" w:rsidRDefault="00E21594">
      <w:pPr>
        <w:rPr>
          <w:lang w:val="en-US"/>
        </w:rPr>
      </w:pPr>
    </w:p>
    <w:p w14:paraId="1382866C" w14:textId="77777777" w:rsidR="00E21594" w:rsidRPr="008D0187" w:rsidRDefault="00923953">
      <w:pPr>
        <w:pStyle w:val="1"/>
        <w:rPr>
          <w:lang w:val="en-US"/>
        </w:rPr>
      </w:pPr>
      <w:r w:rsidRPr="008D0187">
        <w:rPr>
          <w:lang w:val="en-US"/>
        </w:rPr>
        <w:t>1. Purpose</w:t>
      </w:r>
    </w:p>
    <w:p w14:paraId="116B9FA0" w14:textId="77777777" w:rsidR="00E21594" w:rsidRPr="008D0187" w:rsidRDefault="00E21594">
      <w:pPr>
        <w:rPr>
          <w:lang w:val="en-US"/>
        </w:rPr>
      </w:pPr>
    </w:p>
    <w:p w14:paraId="68D76E0D" w14:textId="77777777" w:rsidR="00E21594" w:rsidRPr="008D0187" w:rsidRDefault="00923953">
      <w:pPr>
        <w:rPr>
          <w:lang w:val="en-US"/>
        </w:rPr>
      </w:pPr>
      <w:r w:rsidRPr="008D0187">
        <w:rPr>
          <w:lang w:val="en-US"/>
        </w:rPr>
        <w:t>This document defines the full functional scope of work for the MoodBoss analytics system upgrade. The goal is to transform the current information page into a management tool (a "command bridge") where product and marketing decisions are made based on actual data on the state of the user core, advertising bundle performance, and product economics.</w:t>
      </w:r>
    </w:p>
    <w:p w14:paraId="2BA5DA04" w14:textId="77777777" w:rsidR="00E21594" w:rsidRPr="008D0187" w:rsidRDefault="00E21594">
      <w:pPr>
        <w:rPr>
          <w:lang w:val="en-US"/>
        </w:rPr>
      </w:pPr>
    </w:p>
    <w:p w14:paraId="14A99782" w14:textId="77777777" w:rsidR="00E21594" w:rsidRDefault="00923953">
      <w:r>
        <w:t>The system must provide:</w:t>
      </w:r>
    </w:p>
    <w:p w14:paraId="492617B7" w14:textId="77777777" w:rsidR="00E21594" w:rsidRPr="008D0187" w:rsidRDefault="00923953">
      <w:pPr>
        <w:pStyle w:val="a4"/>
        <w:numPr>
          <w:ilvl w:val="0"/>
          <w:numId w:val="2"/>
        </w:numPr>
        <w:rPr>
          <w:lang w:val="en-US"/>
        </w:rPr>
      </w:pPr>
      <w:r w:rsidRPr="008D0187">
        <w:rPr>
          <w:lang w:val="en-US"/>
        </w:rPr>
        <w:t>transparent visibility into product health and user core dynamics</w:t>
      </w:r>
    </w:p>
    <w:p w14:paraId="556897E1" w14:textId="77777777" w:rsidR="00E21594" w:rsidRPr="008D0187" w:rsidRDefault="00923953">
      <w:pPr>
        <w:pStyle w:val="a4"/>
        <w:numPr>
          <w:ilvl w:val="0"/>
          <w:numId w:val="2"/>
        </w:numPr>
        <w:rPr>
          <w:lang w:val="en-US"/>
        </w:rPr>
      </w:pPr>
      <w:r w:rsidRPr="008D0187">
        <w:rPr>
          <w:lang w:val="en-US"/>
        </w:rPr>
        <w:t>tracking of advertising bundle performance (language + platform + story type)</w:t>
      </w:r>
    </w:p>
    <w:p w14:paraId="289768C2" w14:textId="77777777" w:rsidR="00E21594" w:rsidRPr="008D0187" w:rsidRDefault="00923953">
      <w:pPr>
        <w:pStyle w:val="a4"/>
        <w:numPr>
          <w:ilvl w:val="0"/>
          <w:numId w:val="2"/>
        </w:numPr>
        <w:rPr>
          <w:lang w:val="en-US"/>
        </w:rPr>
      </w:pPr>
      <w:r w:rsidRPr="008D0187">
        <w:rPr>
          <w:lang w:val="en-US"/>
        </w:rPr>
        <w:t>automated AI-generated insights and recommendations</w:t>
      </w:r>
    </w:p>
    <w:p w14:paraId="539AA208" w14:textId="77777777" w:rsidR="00E21594" w:rsidRDefault="00923953">
      <w:pPr>
        <w:pStyle w:val="a4"/>
        <w:numPr>
          <w:ilvl w:val="0"/>
          <w:numId w:val="2"/>
        </w:numPr>
      </w:pPr>
      <w:r>
        <w:t>minimal dependency on manual effort</w:t>
      </w:r>
    </w:p>
    <w:p w14:paraId="6E46F8A7" w14:textId="77777777" w:rsidR="00E21594" w:rsidRPr="008D0187" w:rsidRDefault="00923953">
      <w:pPr>
        <w:pStyle w:val="a4"/>
        <w:numPr>
          <w:ilvl w:val="0"/>
          <w:numId w:val="2"/>
        </w:numPr>
        <w:rPr>
          <w:lang w:val="en-US"/>
        </w:rPr>
      </w:pPr>
      <w:r w:rsidRPr="008D0187">
        <w:rPr>
          <w:lang w:val="en-US"/>
        </w:rPr>
        <w:t>flexible analysis period selection and a role-based access system</w:t>
      </w:r>
    </w:p>
    <w:p w14:paraId="33BE0027" w14:textId="77777777" w:rsidR="00E21594" w:rsidRPr="008D0187" w:rsidRDefault="00E21594">
      <w:pPr>
        <w:rPr>
          <w:lang w:val="en-US"/>
        </w:rPr>
      </w:pPr>
    </w:p>
    <w:p w14:paraId="1B1897C9" w14:textId="77777777" w:rsidR="00E21594" w:rsidRPr="008D0187" w:rsidRDefault="00923953">
      <w:pPr>
        <w:pStyle w:val="1"/>
        <w:rPr>
          <w:lang w:val="en-US"/>
        </w:rPr>
      </w:pPr>
      <w:r w:rsidRPr="008D0187">
        <w:rPr>
          <w:lang w:val="en-US"/>
        </w:rPr>
        <w:t>2. Architectural Framework</w:t>
      </w:r>
    </w:p>
    <w:p w14:paraId="1983B5AA" w14:textId="77777777" w:rsidR="00E21594" w:rsidRPr="008D0187" w:rsidRDefault="00E21594">
      <w:pPr>
        <w:rPr>
          <w:lang w:val="en-US"/>
        </w:rPr>
      </w:pPr>
    </w:p>
    <w:p w14:paraId="6CDD04B6" w14:textId="77777777" w:rsidR="00E21594" w:rsidRPr="008D0187" w:rsidRDefault="00923953">
      <w:pPr>
        <w:rPr>
          <w:lang w:val="en-US"/>
        </w:rPr>
      </w:pPr>
      <w:r w:rsidRPr="008D0187">
        <w:rPr>
          <w:lang w:val="en-US"/>
        </w:rPr>
        <w:t>The system is implemented as an extension on top of the existing MoodBoss platform. The upgrades do not affect the core infrastructure and are delivered as standalone modules connected to the current platform.</w:t>
      </w:r>
    </w:p>
    <w:p w14:paraId="760A9EAB" w14:textId="77777777" w:rsidR="00E21594" w:rsidRPr="008D0187" w:rsidRDefault="00E21594">
      <w:pPr>
        <w:rPr>
          <w:lang w:val="en-US"/>
        </w:rPr>
      </w:pPr>
    </w:p>
    <w:p w14:paraId="1075FD56" w14:textId="77777777" w:rsidR="00E21594" w:rsidRDefault="00923953">
      <w:r>
        <w:t>Technical characteristics:</w:t>
      </w:r>
    </w:p>
    <w:p w14:paraId="19847F6C" w14:textId="77777777" w:rsidR="00E21594" w:rsidRPr="008D0187" w:rsidRDefault="00923953">
      <w:pPr>
        <w:pStyle w:val="a4"/>
        <w:numPr>
          <w:ilvl w:val="0"/>
          <w:numId w:val="2"/>
        </w:numPr>
        <w:rPr>
          <w:lang w:val="en-US"/>
        </w:rPr>
      </w:pPr>
      <w:r w:rsidRPr="008D0187">
        <w:rPr>
          <w:lang w:val="en-US"/>
        </w:rPr>
        <w:t>Backend: extension of the existing MoodBoss API</w:t>
      </w:r>
    </w:p>
    <w:p w14:paraId="0B190809" w14:textId="77777777" w:rsidR="00E21594" w:rsidRPr="008D0187" w:rsidRDefault="00923953">
      <w:pPr>
        <w:pStyle w:val="a4"/>
        <w:numPr>
          <w:ilvl w:val="0"/>
          <w:numId w:val="2"/>
        </w:numPr>
        <w:rPr>
          <w:lang w:val="en-US"/>
        </w:rPr>
      </w:pPr>
      <w:r w:rsidRPr="008D0187">
        <w:rPr>
          <w:lang w:val="en-US"/>
        </w:rPr>
        <w:t>Frontend: modular components on the current stack</w:t>
      </w:r>
    </w:p>
    <w:p w14:paraId="5A5604C7" w14:textId="77777777" w:rsidR="00E21594" w:rsidRPr="008D0187" w:rsidRDefault="00923953">
      <w:pPr>
        <w:pStyle w:val="a4"/>
        <w:numPr>
          <w:ilvl w:val="0"/>
          <w:numId w:val="2"/>
        </w:numPr>
        <w:rPr>
          <w:lang w:val="en-US"/>
        </w:rPr>
      </w:pPr>
      <w:r w:rsidRPr="008D0187">
        <w:rPr>
          <w:lang w:val="en-US"/>
        </w:rPr>
        <w:t>AI module: language model integration for generating insights</w:t>
      </w:r>
    </w:p>
    <w:p w14:paraId="31023962" w14:textId="77777777" w:rsidR="00E21594" w:rsidRPr="008D0187" w:rsidRDefault="00923953">
      <w:pPr>
        <w:pStyle w:val="a4"/>
        <w:numPr>
          <w:ilvl w:val="0"/>
          <w:numId w:val="2"/>
        </w:numPr>
        <w:rPr>
          <w:lang w:val="en-US"/>
        </w:rPr>
      </w:pPr>
      <w:r w:rsidRPr="008D0187">
        <w:rPr>
          <w:lang w:val="en-US"/>
        </w:rPr>
        <w:t>Database: schema extension without historical data migration</w:t>
      </w:r>
    </w:p>
    <w:p w14:paraId="3D603E71" w14:textId="77777777" w:rsidR="00E21594" w:rsidRPr="008D0187" w:rsidRDefault="00923953">
      <w:pPr>
        <w:pStyle w:val="a4"/>
        <w:numPr>
          <w:ilvl w:val="0"/>
          <w:numId w:val="2"/>
        </w:numPr>
        <w:rPr>
          <w:lang w:val="en-US"/>
        </w:rPr>
      </w:pPr>
      <w:r w:rsidRPr="008D0187">
        <w:rPr>
          <w:lang w:val="en-US"/>
        </w:rPr>
        <w:t>Roles and access: implemented at the middleware level</w:t>
      </w:r>
    </w:p>
    <w:p w14:paraId="304846B9" w14:textId="77777777" w:rsidR="00E21594" w:rsidRPr="008D0187" w:rsidRDefault="00E21594">
      <w:pPr>
        <w:rPr>
          <w:lang w:val="en-US"/>
        </w:rPr>
      </w:pPr>
    </w:p>
    <w:p w14:paraId="5FCE0098" w14:textId="77777777" w:rsidR="00E21594" w:rsidRPr="008D0187" w:rsidRDefault="00923953">
      <w:pPr>
        <w:pStyle w:val="1"/>
        <w:rPr>
          <w:lang w:val="en-US"/>
        </w:rPr>
      </w:pPr>
      <w:r w:rsidRPr="008D0187">
        <w:rPr>
          <w:lang w:val="en-US"/>
        </w:rPr>
        <w:t>3. Functional Modules</w:t>
      </w:r>
    </w:p>
    <w:p w14:paraId="7CF9BBCE" w14:textId="77777777" w:rsidR="00E21594" w:rsidRPr="008D0187" w:rsidRDefault="00E21594">
      <w:pPr>
        <w:rPr>
          <w:lang w:val="en-US"/>
        </w:rPr>
      </w:pPr>
    </w:p>
    <w:p w14:paraId="13A6BFF4" w14:textId="77777777" w:rsidR="00E21594" w:rsidRPr="008D0187" w:rsidRDefault="00923953">
      <w:pPr>
        <w:pStyle w:val="2"/>
        <w:rPr>
          <w:lang w:val="en-US"/>
        </w:rPr>
      </w:pPr>
      <w:r w:rsidRPr="008D0187">
        <w:rPr>
          <w:lang w:val="en-US"/>
        </w:rPr>
        <w:t>3.1 "Owner Summary" Module</w:t>
      </w:r>
    </w:p>
    <w:p w14:paraId="7F1EBFB0" w14:textId="77777777" w:rsidR="00E21594" w:rsidRPr="008D0187" w:rsidRDefault="00E21594">
      <w:pPr>
        <w:rPr>
          <w:lang w:val="en-US"/>
        </w:rPr>
      </w:pPr>
    </w:p>
    <w:p w14:paraId="59ACD126" w14:textId="77777777" w:rsidR="00E21594" w:rsidRPr="008D0187" w:rsidRDefault="00923953">
      <w:pPr>
        <w:rPr>
          <w:lang w:val="en-US"/>
        </w:rPr>
      </w:pPr>
      <w:r w:rsidRPr="008D0187">
        <w:rPr>
          <w:lang w:val="en-US"/>
        </w:rPr>
        <w:t>Key metrics by language (RU / ES / EN) and for the project as a whole. The module is displayed on the main analytics page and updates in real time.</w:t>
      </w:r>
    </w:p>
    <w:p w14:paraId="55E095B7" w14:textId="77777777" w:rsidR="00E21594" w:rsidRPr="008D0187" w:rsidRDefault="00E21594">
      <w:pPr>
        <w:rPr>
          <w:lang w:val="en-US"/>
        </w:rPr>
      </w:pPr>
    </w:p>
    <w:p w14:paraId="23DC7170" w14:textId="77777777" w:rsidR="00E21594" w:rsidRDefault="00923953">
      <w:r>
        <w:t>Module contents:</w:t>
      </w:r>
    </w:p>
    <w:p w14:paraId="5AF89500" w14:textId="77777777" w:rsidR="00E21594" w:rsidRPr="008D0187" w:rsidRDefault="00923953">
      <w:pPr>
        <w:pStyle w:val="a4"/>
        <w:numPr>
          <w:ilvl w:val="0"/>
          <w:numId w:val="2"/>
        </w:numPr>
        <w:rPr>
          <w:lang w:val="en-US"/>
        </w:rPr>
      </w:pPr>
      <w:r w:rsidRPr="008D0187">
        <w:rPr>
          <w:lang w:val="en-US"/>
        </w:rPr>
        <w:t>Summary KPIs per language: DAU, MAU, Retention 7d/30d, Revenue</w:t>
      </w:r>
    </w:p>
    <w:p w14:paraId="0D790D80" w14:textId="77777777" w:rsidR="00E21594" w:rsidRPr="008D0187" w:rsidRDefault="00923953">
      <w:pPr>
        <w:pStyle w:val="a4"/>
        <w:numPr>
          <w:ilvl w:val="0"/>
          <w:numId w:val="2"/>
        </w:numPr>
        <w:rPr>
          <w:lang w:val="en-US"/>
        </w:rPr>
      </w:pPr>
      <w:r w:rsidRPr="008D0187">
        <w:rPr>
          <w:lang w:val="en-US"/>
        </w:rPr>
        <w:t>Overall project total with period-over-period dynamics</w:t>
      </w:r>
    </w:p>
    <w:p w14:paraId="78079B92" w14:textId="77777777" w:rsidR="00E21594" w:rsidRPr="008D0187" w:rsidRDefault="00923953">
      <w:pPr>
        <w:pStyle w:val="a4"/>
        <w:numPr>
          <w:ilvl w:val="0"/>
          <w:numId w:val="2"/>
        </w:numPr>
        <w:rPr>
          <w:lang w:val="en-US"/>
        </w:rPr>
      </w:pPr>
      <w:r w:rsidRPr="008D0187">
        <w:rPr>
          <w:lang w:val="en-US"/>
        </w:rPr>
        <w:lastRenderedPageBreak/>
        <w:t>Color-coded threshold indicators (green / yellow / red zone)</w:t>
      </w:r>
    </w:p>
    <w:p w14:paraId="56E83975" w14:textId="77777777" w:rsidR="00E21594" w:rsidRDefault="00923953">
      <w:pPr>
        <w:pStyle w:val="a4"/>
        <w:numPr>
          <w:ilvl w:val="0"/>
          <w:numId w:val="2"/>
        </w:numPr>
      </w:pPr>
      <w:r>
        <w:t>Data export in CSV format</w:t>
      </w:r>
    </w:p>
    <w:p w14:paraId="25F11C71" w14:textId="77777777" w:rsidR="00E21594" w:rsidRDefault="00E21594"/>
    <w:p w14:paraId="2DDCD3D9" w14:textId="77777777" w:rsidR="00E21594" w:rsidRDefault="00923953">
      <w:pPr>
        <w:pStyle w:val="2"/>
      </w:pPr>
      <w:r>
        <w:t>3.2 Core and Paying Core</w:t>
      </w:r>
    </w:p>
    <w:p w14:paraId="0BB7F989" w14:textId="77777777" w:rsidR="00E21594" w:rsidRDefault="00E21594"/>
    <w:p w14:paraId="2BECBE1C" w14:textId="77777777" w:rsidR="00E21594" w:rsidRPr="008D0187" w:rsidRDefault="00923953">
      <w:pPr>
        <w:rPr>
          <w:lang w:val="en-US"/>
        </w:rPr>
      </w:pPr>
      <w:r w:rsidRPr="008D0187">
        <w:rPr>
          <w:lang w:val="en-US"/>
        </w:rPr>
        <w:t>Calculation and display of two key user segments:</w:t>
      </w:r>
    </w:p>
    <w:p w14:paraId="3445FAA2" w14:textId="77777777" w:rsidR="00E21594" w:rsidRPr="008D0187" w:rsidRDefault="00923953">
      <w:pPr>
        <w:pStyle w:val="a4"/>
        <w:numPr>
          <w:ilvl w:val="0"/>
          <w:numId w:val="2"/>
        </w:numPr>
        <w:rPr>
          <w:lang w:val="en-US"/>
        </w:rPr>
      </w:pPr>
      <w:r w:rsidRPr="008D0187">
        <w:rPr>
          <w:lang w:val="en-US"/>
        </w:rPr>
        <w:t>Core — users with activity ≥ N sessions over 30 days (threshold defined in the Regulations)</w:t>
      </w:r>
    </w:p>
    <w:p w14:paraId="7BACF71C" w14:textId="77777777" w:rsidR="00E21594" w:rsidRPr="008D0187" w:rsidRDefault="00923953">
      <w:pPr>
        <w:pStyle w:val="a4"/>
        <w:numPr>
          <w:ilvl w:val="0"/>
          <w:numId w:val="2"/>
        </w:numPr>
        <w:rPr>
          <w:lang w:val="en-US"/>
        </w:rPr>
      </w:pPr>
      <w:r w:rsidRPr="008D0187">
        <w:rPr>
          <w:lang w:val="en-US"/>
        </w:rPr>
        <w:t>Paying Core — users from the Core with at least one payment during the period</w:t>
      </w:r>
    </w:p>
    <w:p w14:paraId="3590DA58" w14:textId="77777777" w:rsidR="00E21594" w:rsidRPr="008D0187" w:rsidRDefault="00923953">
      <w:pPr>
        <w:pStyle w:val="a4"/>
        <w:numPr>
          <w:ilvl w:val="0"/>
          <w:numId w:val="2"/>
        </w:numPr>
        <w:rPr>
          <w:lang w:val="en-US"/>
        </w:rPr>
      </w:pPr>
      <w:r w:rsidRPr="008D0187">
        <w:rPr>
          <w:lang w:val="en-US"/>
        </w:rPr>
        <w:t>Core dynamics: chart of core size changes over the selected period</w:t>
      </w:r>
    </w:p>
    <w:p w14:paraId="11152E79" w14:textId="77777777" w:rsidR="00E21594" w:rsidRDefault="00923953">
      <w:pPr>
        <w:pStyle w:val="a4"/>
        <w:numPr>
          <w:ilvl w:val="0"/>
          <w:numId w:val="2"/>
        </w:numPr>
      </w:pPr>
      <w:r>
        <w:t>Core comparison across language audiences</w:t>
      </w:r>
    </w:p>
    <w:p w14:paraId="74A49CE3" w14:textId="77777777" w:rsidR="00E21594" w:rsidRPr="008D0187" w:rsidRDefault="00923953">
      <w:pPr>
        <w:pStyle w:val="a4"/>
        <w:numPr>
          <w:ilvl w:val="0"/>
          <w:numId w:val="2"/>
        </w:numPr>
        <w:rPr>
          <w:lang w:val="en-US"/>
        </w:rPr>
      </w:pPr>
      <w:r w:rsidRPr="008D0187">
        <w:rPr>
          <w:lang w:val="en-US"/>
        </w:rPr>
        <w:t>Paying Core share as a percentage of the total Core</w:t>
      </w:r>
    </w:p>
    <w:p w14:paraId="6A23B4DC" w14:textId="77777777" w:rsidR="00E21594" w:rsidRPr="008D0187" w:rsidRDefault="00E21594">
      <w:pPr>
        <w:rPr>
          <w:lang w:val="en-US"/>
        </w:rPr>
      </w:pPr>
    </w:p>
    <w:p w14:paraId="76DE5A9F" w14:textId="77777777" w:rsidR="00E21594" w:rsidRPr="008D0187" w:rsidRDefault="00923953">
      <w:pPr>
        <w:pStyle w:val="2"/>
        <w:rPr>
          <w:lang w:val="en-US"/>
        </w:rPr>
      </w:pPr>
      <w:r w:rsidRPr="008D0187">
        <w:rPr>
          <w:lang w:val="en-US"/>
        </w:rPr>
        <w:t>3.3 App Usage Scenarios</w:t>
      </w:r>
    </w:p>
    <w:p w14:paraId="4B478BE2" w14:textId="77777777" w:rsidR="00E21594" w:rsidRPr="008D0187" w:rsidRDefault="00E21594">
      <w:pPr>
        <w:rPr>
          <w:lang w:val="en-US"/>
        </w:rPr>
      </w:pPr>
    </w:p>
    <w:p w14:paraId="12CE3C57" w14:textId="77777777" w:rsidR="00E21594" w:rsidRPr="008D0187" w:rsidRDefault="00923953">
      <w:pPr>
        <w:rPr>
          <w:lang w:val="en-US"/>
        </w:rPr>
      </w:pPr>
      <w:r w:rsidRPr="008D0187">
        <w:rPr>
          <w:lang w:val="en-US"/>
        </w:rPr>
        <w:t>Section for analyzing depth of usage of key app features:</w:t>
      </w:r>
    </w:p>
    <w:p w14:paraId="0CED83EA" w14:textId="77777777" w:rsidR="00E21594" w:rsidRPr="008D0187" w:rsidRDefault="00923953">
      <w:pPr>
        <w:pStyle w:val="a4"/>
        <w:numPr>
          <w:ilvl w:val="0"/>
          <w:numId w:val="2"/>
        </w:numPr>
        <w:rPr>
          <w:lang w:val="en-US"/>
        </w:rPr>
      </w:pPr>
      <w:r w:rsidRPr="008D0187">
        <w:rPr>
          <w:lang w:val="en-US"/>
        </w:rPr>
        <w:t>List of tracked scenarios (agreed with the Client at the start of Sprint 3)</w:t>
      </w:r>
    </w:p>
    <w:p w14:paraId="0EEA653A" w14:textId="77777777" w:rsidR="00E21594" w:rsidRPr="008D0187" w:rsidRDefault="00923953">
      <w:pPr>
        <w:pStyle w:val="a4"/>
        <w:numPr>
          <w:ilvl w:val="0"/>
          <w:numId w:val="2"/>
        </w:numPr>
        <w:rPr>
          <w:lang w:val="en-US"/>
        </w:rPr>
      </w:pPr>
      <w:r w:rsidRPr="008D0187">
        <w:rPr>
          <w:lang w:val="en-US"/>
        </w:rPr>
        <w:t>Funnel: scenario reach / completion / regular usage</w:t>
      </w:r>
    </w:p>
    <w:p w14:paraId="513A24E8" w14:textId="77777777" w:rsidR="00E21594" w:rsidRPr="008D0187" w:rsidRDefault="00923953">
      <w:pPr>
        <w:pStyle w:val="a4"/>
        <w:numPr>
          <w:ilvl w:val="0"/>
          <w:numId w:val="2"/>
        </w:numPr>
        <w:rPr>
          <w:lang w:val="en-US"/>
        </w:rPr>
      </w:pPr>
      <w:r w:rsidRPr="008D0187">
        <w:rPr>
          <w:lang w:val="en-US"/>
        </w:rPr>
        <w:t>Usage depth comparison across user segments</w:t>
      </w:r>
    </w:p>
    <w:p w14:paraId="3EA6B305" w14:textId="77777777" w:rsidR="00E21594" w:rsidRPr="008D0187" w:rsidRDefault="00923953">
      <w:pPr>
        <w:pStyle w:val="a4"/>
        <w:numPr>
          <w:ilvl w:val="0"/>
          <w:numId w:val="2"/>
        </w:numPr>
        <w:rPr>
          <w:lang w:val="en-US"/>
        </w:rPr>
      </w:pPr>
      <w:r w:rsidRPr="008D0187">
        <w:rPr>
          <w:lang w:val="en-US"/>
        </w:rPr>
        <w:t>Identification of "abandoned" scenarios with declining engagement</w:t>
      </w:r>
    </w:p>
    <w:p w14:paraId="1C2E9F62" w14:textId="77777777" w:rsidR="00E21594" w:rsidRPr="008D0187" w:rsidRDefault="00E21594">
      <w:pPr>
        <w:rPr>
          <w:lang w:val="en-US"/>
        </w:rPr>
      </w:pPr>
    </w:p>
    <w:p w14:paraId="43A540E7" w14:textId="77777777" w:rsidR="00E21594" w:rsidRPr="008D0187" w:rsidRDefault="00923953">
      <w:pPr>
        <w:pStyle w:val="2"/>
        <w:rPr>
          <w:lang w:val="en-US"/>
        </w:rPr>
      </w:pPr>
      <w:r w:rsidRPr="008D0187">
        <w:rPr>
          <w:lang w:val="en-US"/>
        </w:rPr>
        <w:t>3.4 Advertising Bundles</w:t>
      </w:r>
    </w:p>
    <w:p w14:paraId="35B7B0A4" w14:textId="77777777" w:rsidR="00E21594" w:rsidRPr="008D0187" w:rsidRDefault="00E21594">
      <w:pPr>
        <w:rPr>
          <w:lang w:val="en-US"/>
        </w:rPr>
      </w:pPr>
    </w:p>
    <w:p w14:paraId="63004B6F" w14:textId="77777777" w:rsidR="00E21594" w:rsidRPr="008D0187" w:rsidRDefault="00923953">
      <w:pPr>
        <w:rPr>
          <w:lang w:val="en-US"/>
        </w:rPr>
      </w:pPr>
      <w:r w:rsidRPr="008D0187">
        <w:rPr>
          <w:lang w:val="en-US"/>
        </w:rPr>
        <w:t>Expansion of the advertising section to three-dimensional bundles: language + platform + story type.</w:t>
      </w:r>
    </w:p>
    <w:p w14:paraId="1D5AC295" w14:textId="77777777" w:rsidR="00E21594" w:rsidRPr="008D0187" w:rsidRDefault="00923953">
      <w:pPr>
        <w:pStyle w:val="a4"/>
        <w:numPr>
          <w:ilvl w:val="0"/>
          <w:numId w:val="2"/>
        </w:numPr>
        <w:rPr>
          <w:lang w:val="en-US"/>
        </w:rPr>
      </w:pPr>
      <w:r w:rsidRPr="008D0187">
        <w:rPr>
          <w:lang w:val="en-US"/>
        </w:rPr>
        <w:t>Bundle performance matrix: CPI, CPR, ROAS, LTV forecast</w:t>
      </w:r>
    </w:p>
    <w:p w14:paraId="3DE79F20" w14:textId="77777777" w:rsidR="00E21594" w:rsidRDefault="00923953">
      <w:pPr>
        <w:pStyle w:val="a4"/>
        <w:numPr>
          <w:ilvl w:val="0"/>
          <w:numId w:val="2"/>
        </w:numPr>
      </w:pPr>
      <w:r>
        <w:t>Bundle ranking by target metric</w:t>
      </w:r>
    </w:p>
    <w:p w14:paraId="79D07606" w14:textId="77777777" w:rsidR="00E21594" w:rsidRPr="008D0187" w:rsidRDefault="00923953">
      <w:pPr>
        <w:pStyle w:val="a4"/>
        <w:numPr>
          <w:ilvl w:val="0"/>
          <w:numId w:val="2"/>
        </w:numPr>
        <w:rPr>
          <w:lang w:val="en-US"/>
        </w:rPr>
      </w:pPr>
      <w:r w:rsidRPr="008D0187">
        <w:rPr>
          <w:lang w:val="en-US"/>
        </w:rPr>
        <w:t>Filters: by language, by platform (FB, Google, TikTok, etc.), by story type</w:t>
      </w:r>
    </w:p>
    <w:p w14:paraId="4D4CB77E" w14:textId="77777777" w:rsidR="00E21594" w:rsidRDefault="00923953">
      <w:pPr>
        <w:pStyle w:val="a4"/>
        <w:numPr>
          <w:ilvl w:val="0"/>
          <w:numId w:val="2"/>
        </w:numPr>
      </w:pPr>
      <w:r>
        <w:t>Bundle performance trends over time</w:t>
      </w:r>
    </w:p>
    <w:p w14:paraId="13284B98" w14:textId="77777777" w:rsidR="00E21594" w:rsidRPr="008D0187" w:rsidRDefault="00923953">
      <w:pPr>
        <w:pStyle w:val="a4"/>
        <w:numPr>
          <w:ilvl w:val="0"/>
          <w:numId w:val="2"/>
        </w:numPr>
        <w:rPr>
          <w:lang w:val="en-US"/>
        </w:rPr>
      </w:pPr>
      <w:r w:rsidRPr="008D0187">
        <w:rPr>
          <w:lang w:val="en-US"/>
        </w:rPr>
        <w:t>Automatic highlighting of the most and least effective bundles</w:t>
      </w:r>
    </w:p>
    <w:p w14:paraId="0BE8D280" w14:textId="77777777" w:rsidR="00E21594" w:rsidRPr="008D0187" w:rsidRDefault="00E21594">
      <w:pPr>
        <w:rPr>
          <w:lang w:val="en-US"/>
        </w:rPr>
      </w:pPr>
    </w:p>
    <w:p w14:paraId="7DE02887" w14:textId="77777777" w:rsidR="00E21594" w:rsidRPr="008D0187" w:rsidRDefault="00923953">
      <w:pPr>
        <w:pStyle w:val="2"/>
        <w:rPr>
          <w:lang w:val="en-US"/>
        </w:rPr>
      </w:pPr>
      <w:r w:rsidRPr="008D0187">
        <w:rPr>
          <w:lang w:val="en-US"/>
        </w:rPr>
        <w:t>3.5 Threshold Values and Color Zones</w:t>
      </w:r>
    </w:p>
    <w:p w14:paraId="1B7FAD72" w14:textId="77777777" w:rsidR="00E21594" w:rsidRPr="008D0187" w:rsidRDefault="00E21594">
      <w:pPr>
        <w:rPr>
          <w:lang w:val="en-US"/>
        </w:rPr>
      </w:pPr>
    </w:p>
    <w:p w14:paraId="0C2D9F32" w14:textId="77777777" w:rsidR="00E21594" w:rsidRPr="008D0187" w:rsidRDefault="00923953">
      <w:pPr>
        <w:rPr>
          <w:lang w:val="en-US"/>
        </w:rPr>
      </w:pPr>
      <w:r w:rsidRPr="008D0187">
        <w:rPr>
          <w:lang w:val="en-US"/>
        </w:rPr>
        <w:t>Implementation of a visual zone system based on the Regulations:</w:t>
      </w:r>
    </w:p>
    <w:p w14:paraId="4D40FE28" w14:textId="77777777" w:rsidR="00E21594" w:rsidRPr="008D0187" w:rsidRDefault="00923953">
      <w:pPr>
        <w:pStyle w:val="a4"/>
        <w:numPr>
          <w:ilvl w:val="0"/>
          <w:numId w:val="2"/>
        </w:numPr>
        <w:rPr>
          <w:lang w:val="en-US"/>
        </w:rPr>
      </w:pPr>
      <w:r w:rsidRPr="008D0187">
        <w:rPr>
          <w:lang w:val="en-US"/>
        </w:rPr>
        <w:t>Green zone — metric is within normal range</w:t>
      </w:r>
    </w:p>
    <w:p w14:paraId="516318D3" w14:textId="77777777" w:rsidR="00E21594" w:rsidRDefault="00923953">
      <w:pPr>
        <w:pStyle w:val="a4"/>
        <w:numPr>
          <w:ilvl w:val="0"/>
          <w:numId w:val="2"/>
        </w:numPr>
      </w:pPr>
      <w:r>
        <w:t>Yellow zone — metric requires attention</w:t>
      </w:r>
    </w:p>
    <w:p w14:paraId="61BC3DC0" w14:textId="77777777" w:rsidR="00E21594" w:rsidRPr="008D0187" w:rsidRDefault="00923953">
      <w:pPr>
        <w:pStyle w:val="a4"/>
        <w:numPr>
          <w:ilvl w:val="0"/>
          <w:numId w:val="2"/>
        </w:numPr>
        <w:rPr>
          <w:lang w:val="en-US"/>
        </w:rPr>
      </w:pPr>
      <w:r w:rsidRPr="008D0187">
        <w:rPr>
          <w:lang w:val="en-US"/>
        </w:rPr>
        <w:t>Red zone — critical deviation, requires immediate action</w:t>
      </w:r>
    </w:p>
    <w:p w14:paraId="0D99EC8F" w14:textId="77777777" w:rsidR="00E21594" w:rsidRPr="008D0187" w:rsidRDefault="00923953">
      <w:pPr>
        <w:pStyle w:val="a4"/>
        <w:numPr>
          <w:ilvl w:val="0"/>
          <w:numId w:val="2"/>
        </w:numPr>
        <w:rPr>
          <w:lang w:val="en-US"/>
        </w:rPr>
      </w:pPr>
      <w:r w:rsidRPr="008D0187">
        <w:rPr>
          <w:lang w:val="en-US"/>
        </w:rPr>
        <w:t>Threshold configuration interface (available to the Owner)</w:t>
      </w:r>
    </w:p>
    <w:p w14:paraId="6514DC73" w14:textId="77777777" w:rsidR="00E21594" w:rsidRPr="008D0187" w:rsidRDefault="00923953">
      <w:pPr>
        <w:pStyle w:val="a4"/>
        <w:numPr>
          <w:ilvl w:val="0"/>
          <w:numId w:val="2"/>
        </w:numPr>
        <w:rPr>
          <w:lang w:val="en-US"/>
        </w:rPr>
      </w:pPr>
      <w:r w:rsidRPr="008D0187">
        <w:rPr>
          <w:lang w:val="en-US"/>
        </w:rPr>
        <w:t>Color zones applied to all numeric metrics in the system</w:t>
      </w:r>
    </w:p>
    <w:p w14:paraId="6C5A11F3" w14:textId="77777777" w:rsidR="00E21594" w:rsidRPr="008D0187" w:rsidRDefault="00E21594">
      <w:pPr>
        <w:rPr>
          <w:lang w:val="en-US"/>
        </w:rPr>
      </w:pPr>
    </w:p>
    <w:p w14:paraId="566F7FE0" w14:textId="77777777" w:rsidR="00E21594" w:rsidRPr="008D0187" w:rsidRDefault="00923953">
      <w:pPr>
        <w:pStyle w:val="2"/>
        <w:rPr>
          <w:lang w:val="en-US"/>
        </w:rPr>
      </w:pPr>
      <w:r w:rsidRPr="008D0187">
        <w:rPr>
          <w:lang w:val="en-US"/>
        </w:rPr>
        <w:t>3.6 AI Insights and Recommendations</w:t>
      </w:r>
    </w:p>
    <w:p w14:paraId="0E89A419" w14:textId="77777777" w:rsidR="00E21594" w:rsidRPr="008D0187" w:rsidRDefault="00E21594">
      <w:pPr>
        <w:rPr>
          <w:lang w:val="en-US"/>
        </w:rPr>
      </w:pPr>
    </w:p>
    <w:p w14:paraId="5168FFE3" w14:textId="77777777" w:rsidR="00E21594" w:rsidRPr="008D0187" w:rsidRDefault="00923953">
      <w:pPr>
        <w:rPr>
          <w:lang w:val="en-US"/>
        </w:rPr>
      </w:pPr>
      <w:r w:rsidRPr="008D0187">
        <w:rPr>
          <w:lang w:val="en-US"/>
        </w:rPr>
        <w:t>Automated generation of text insights based on data analysis:</w:t>
      </w:r>
    </w:p>
    <w:p w14:paraId="442D9922" w14:textId="77777777" w:rsidR="00E21594" w:rsidRPr="008D0187" w:rsidRDefault="00923953">
      <w:pPr>
        <w:pStyle w:val="a4"/>
        <w:numPr>
          <w:ilvl w:val="0"/>
          <w:numId w:val="2"/>
        </w:numPr>
        <w:rPr>
          <w:lang w:val="en-US"/>
        </w:rPr>
      </w:pPr>
      <w:r w:rsidRPr="008D0187">
        <w:rPr>
          <w:lang w:val="en-US"/>
        </w:rPr>
        <w:t>Daily / weekly summary on the state of the Core</w:t>
      </w:r>
    </w:p>
    <w:p w14:paraId="245875E2" w14:textId="77777777" w:rsidR="00E21594" w:rsidRPr="008D0187" w:rsidRDefault="00923953">
      <w:pPr>
        <w:pStyle w:val="a4"/>
        <w:numPr>
          <w:ilvl w:val="0"/>
          <w:numId w:val="2"/>
        </w:numPr>
        <w:rPr>
          <w:lang w:val="en-US"/>
        </w:rPr>
      </w:pPr>
      <w:r w:rsidRPr="008D0187">
        <w:rPr>
          <w:lang w:val="en-US"/>
        </w:rPr>
        <w:t>Insights on advertising bundle performance with specific recommendations</w:t>
      </w:r>
    </w:p>
    <w:p w14:paraId="70AF3258" w14:textId="77777777" w:rsidR="00E21594" w:rsidRDefault="00923953">
      <w:pPr>
        <w:pStyle w:val="a4"/>
        <w:numPr>
          <w:ilvl w:val="0"/>
          <w:numId w:val="2"/>
        </w:numPr>
      </w:pPr>
      <w:r>
        <w:t>Recommendations: scale / stop / test</w:t>
      </w:r>
    </w:p>
    <w:p w14:paraId="0C2B529B" w14:textId="77777777" w:rsidR="00E21594" w:rsidRPr="008D0187" w:rsidRDefault="00923953">
      <w:pPr>
        <w:pStyle w:val="a4"/>
        <w:numPr>
          <w:ilvl w:val="0"/>
          <w:numId w:val="2"/>
        </w:numPr>
        <w:rPr>
          <w:lang w:val="en-US"/>
        </w:rPr>
      </w:pPr>
      <w:r w:rsidRPr="008D0187">
        <w:rPr>
          <w:lang w:val="en-US"/>
        </w:rPr>
        <w:t>Insight language: Russian (default), switchable in settings</w:t>
      </w:r>
    </w:p>
    <w:p w14:paraId="750CC8DD" w14:textId="77777777" w:rsidR="00E21594" w:rsidRPr="008D0187" w:rsidRDefault="00923953">
      <w:pPr>
        <w:pStyle w:val="a4"/>
        <w:numPr>
          <w:ilvl w:val="0"/>
          <w:numId w:val="2"/>
        </w:numPr>
        <w:rPr>
          <w:lang w:val="en-US"/>
        </w:rPr>
      </w:pPr>
      <w:r w:rsidRPr="008D0187">
        <w:rPr>
          <w:lang w:val="en-US"/>
        </w:rPr>
        <w:t>History of generated insights with date and context</w:t>
      </w:r>
    </w:p>
    <w:p w14:paraId="0682CE35" w14:textId="77777777" w:rsidR="00E21594" w:rsidRPr="008D0187" w:rsidRDefault="00E21594">
      <w:pPr>
        <w:rPr>
          <w:lang w:val="en-US"/>
        </w:rPr>
      </w:pPr>
    </w:p>
    <w:p w14:paraId="632D8DE9" w14:textId="77777777" w:rsidR="00E21594" w:rsidRPr="008D0187" w:rsidRDefault="00923953">
      <w:pPr>
        <w:pStyle w:val="2"/>
        <w:rPr>
          <w:lang w:val="en-US"/>
        </w:rPr>
      </w:pPr>
      <w:r w:rsidRPr="008D0187">
        <w:rPr>
          <w:lang w:val="en-US"/>
        </w:rPr>
        <w:t>3.7 Flexible Analysis Period Selection</w:t>
      </w:r>
    </w:p>
    <w:p w14:paraId="65AA087F" w14:textId="77777777" w:rsidR="00E21594" w:rsidRPr="008D0187" w:rsidRDefault="00E21594">
      <w:pPr>
        <w:rPr>
          <w:lang w:val="en-US"/>
        </w:rPr>
      </w:pPr>
    </w:p>
    <w:p w14:paraId="4714DCB5" w14:textId="77777777" w:rsidR="00E21594" w:rsidRPr="008D0187" w:rsidRDefault="00923953">
      <w:pPr>
        <w:rPr>
          <w:lang w:val="en-US"/>
        </w:rPr>
      </w:pPr>
      <w:r w:rsidRPr="008D0187">
        <w:rPr>
          <w:lang w:val="en-US"/>
        </w:rPr>
        <w:t>Implementation of a universal period selection mechanism:</w:t>
      </w:r>
    </w:p>
    <w:p w14:paraId="0663ED2A" w14:textId="77777777" w:rsidR="00E21594" w:rsidRPr="008D0187" w:rsidRDefault="00923953">
      <w:pPr>
        <w:pStyle w:val="a4"/>
        <w:numPr>
          <w:ilvl w:val="0"/>
          <w:numId w:val="2"/>
        </w:numPr>
        <w:rPr>
          <w:lang w:val="en-US"/>
        </w:rPr>
      </w:pPr>
      <w:r w:rsidRPr="008D0187">
        <w:rPr>
          <w:lang w:val="en-US"/>
        </w:rPr>
        <w:t>Preset periods: today, 7 days, 30 days, quarter, year</w:t>
      </w:r>
    </w:p>
    <w:p w14:paraId="428E1CD4" w14:textId="77777777" w:rsidR="00E21594" w:rsidRPr="008D0187" w:rsidRDefault="00923953">
      <w:pPr>
        <w:pStyle w:val="a4"/>
        <w:numPr>
          <w:ilvl w:val="0"/>
          <w:numId w:val="2"/>
        </w:numPr>
        <w:rPr>
          <w:lang w:val="en-US"/>
        </w:rPr>
      </w:pPr>
      <w:r w:rsidRPr="008D0187">
        <w:rPr>
          <w:lang w:val="en-US"/>
        </w:rPr>
        <w:t>Custom date range with calendar selection</w:t>
      </w:r>
    </w:p>
    <w:p w14:paraId="60F4D02C" w14:textId="77777777" w:rsidR="00E21594" w:rsidRPr="008D0187" w:rsidRDefault="00923953">
      <w:pPr>
        <w:pStyle w:val="a4"/>
        <w:numPr>
          <w:ilvl w:val="0"/>
          <w:numId w:val="2"/>
        </w:numPr>
        <w:rPr>
          <w:lang w:val="en-US"/>
        </w:rPr>
      </w:pPr>
      <w:r w:rsidRPr="008D0187">
        <w:rPr>
          <w:lang w:val="en-US"/>
        </w:rPr>
        <w:t>Comparison mode: two periods side by side</w:t>
      </w:r>
    </w:p>
    <w:p w14:paraId="2AE31C0D" w14:textId="77777777" w:rsidR="00E21594" w:rsidRPr="008D0187" w:rsidRDefault="00923953">
      <w:pPr>
        <w:pStyle w:val="a4"/>
        <w:numPr>
          <w:ilvl w:val="0"/>
          <w:numId w:val="2"/>
        </w:numPr>
        <w:rPr>
          <w:lang w:val="en-US"/>
        </w:rPr>
      </w:pPr>
      <w:r w:rsidRPr="008D0187">
        <w:rPr>
          <w:lang w:val="en-US"/>
        </w:rPr>
        <w:t>Selected period persists across user sessions</w:t>
      </w:r>
    </w:p>
    <w:p w14:paraId="65B7E00F" w14:textId="77777777" w:rsidR="00E21594" w:rsidRPr="008D0187" w:rsidRDefault="00E21594">
      <w:pPr>
        <w:rPr>
          <w:lang w:val="en-US"/>
        </w:rPr>
      </w:pPr>
    </w:p>
    <w:p w14:paraId="5A1B8846" w14:textId="77777777" w:rsidR="00E21594" w:rsidRPr="008D0187" w:rsidRDefault="00923953">
      <w:pPr>
        <w:pStyle w:val="2"/>
        <w:rPr>
          <w:lang w:val="en-US"/>
        </w:rPr>
      </w:pPr>
      <w:r w:rsidRPr="008D0187">
        <w:rPr>
          <w:lang w:val="en-US"/>
        </w:rPr>
        <w:t>3.8 Roles and Access</w:t>
      </w:r>
    </w:p>
    <w:p w14:paraId="6D47C3B0" w14:textId="77777777" w:rsidR="00E21594" w:rsidRPr="008D0187" w:rsidRDefault="00E21594">
      <w:pPr>
        <w:rPr>
          <w:lang w:val="en-US"/>
        </w:rPr>
      </w:pPr>
    </w:p>
    <w:p w14:paraId="752B241B" w14:textId="77777777" w:rsidR="00E21594" w:rsidRPr="008D0187" w:rsidRDefault="00923953">
      <w:pPr>
        <w:rPr>
          <w:lang w:val="en-US"/>
        </w:rPr>
      </w:pPr>
      <w:r w:rsidRPr="008D0187">
        <w:rPr>
          <w:lang w:val="en-US"/>
        </w:rPr>
        <w:t>Role-based access system:</w:t>
      </w:r>
    </w:p>
    <w:p w14:paraId="131512AD" w14:textId="77777777" w:rsidR="00E21594" w:rsidRPr="008D0187" w:rsidRDefault="00923953">
      <w:pPr>
        <w:pStyle w:val="a4"/>
        <w:numPr>
          <w:ilvl w:val="0"/>
          <w:numId w:val="2"/>
        </w:numPr>
        <w:rPr>
          <w:lang w:val="en-US"/>
        </w:rPr>
      </w:pPr>
      <w:r w:rsidRPr="008D0187">
        <w:rPr>
          <w:lang w:val="en-US"/>
        </w:rPr>
        <w:t>Owner — full access, threshold configuration, view all data</w:t>
      </w:r>
    </w:p>
    <w:p w14:paraId="2A7A3BDC" w14:textId="77777777" w:rsidR="00E21594" w:rsidRPr="008D0187" w:rsidRDefault="00923953">
      <w:pPr>
        <w:pStyle w:val="a4"/>
        <w:numPr>
          <w:ilvl w:val="0"/>
          <w:numId w:val="2"/>
        </w:numPr>
        <w:rPr>
          <w:lang w:val="en-US"/>
        </w:rPr>
      </w:pPr>
      <w:r w:rsidRPr="008D0187">
        <w:rPr>
          <w:lang w:val="en-US"/>
        </w:rPr>
        <w:t>Manager — access to data for their own language segment</w:t>
      </w:r>
    </w:p>
    <w:p w14:paraId="2E572590" w14:textId="77777777" w:rsidR="00E21594" w:rsidRPr="008D0187" w:rsidRDefault="00923953">
      <w:pPr>
        <w:pStyle w:val="a4"/>
        <w:numPr>
          <w:ilvl w:val="0"/>
          <w:numId w:val="2"/>
        </w:numPr>
        <w:rPr>
          <w:lang w:val="en-US"/>
        </w:rPr>
      </w:pPr>
      <w:r w:rsidRPr="008D0187">
        <w:rPr>
          <w:lang w:val="en-US"/>
        </w:rPr>
        <w:t>Analyst — view all data, no permission to change settings</w:t>
      </w:r>
    </w:p>
    <w:p w14:paraId="6048D975" w14:textId="77777777" w:rsidR="00E21594" w:rsidRDefault="00923953">
      <w:pPr>
        <w:pStyle w:val="a4"/>
        <w:numPr>
          <w:ilvl w:val="0"/>
          <w:numId w:val="2"/>
        </w:numPr>
      </w:pPr>
      <w:r>
        <w:t>Guest — limited view by invitation</w:t>
      </w:r>
    </w:p>
    <w:p w14:paraId="65CB36AB" w14:textId="77777777" w:rsidR="00E21594" w:rsidRPr="008D0187" w:rsidRDefault="00923953">
      <w:pPr>
        <w:pStyle w:val="a4"/>
        <w:numPr>
          <w:ilvl w:val="0"/>
          <w:numId w:val="2"/>
        </w:numPr>
        <w:rPr>
          <w:lang w:val="en-US"/>
        </w:rPr>
      </w:pPr>
      <w:r w:rsidRPr="008D0187">
        <w:rPr>
          <w:lang w:val="en-US"/>
        </w:rPr>
        <w:t>User management: invite, deactivate, change role</w:t>
      </w:r>
    </w:p>
    <w:p w14:paraId="3FFD1DCE" w14:textId="77777777" w:rsidR="00E21594" w:rsidRPr="008D0187" w:rsidRDefault="00E21594">
      <w:pPr>
        <w:rPr>
          <w:lang w:val="en-US"/>
        </w:rPr>
      </w:pPr>
    </w:p>
    <w:p w14:paraId="6C6D3FF3" w14:textId="77777777" w:rsidR="00E21594" w:rsidRPr="008D0187" w:rsidRDefault="00923953">
      <w:pPr>
        <w:pStyle w:val="2"/>
        <w:rPr>
          <w:lang w:val="en-US"/>
        </w:rPr>
      </w:pPr>
      <w:r w:rsidRPr="008D0187">
        <w:rPr>
          <w:lang w:val="en-US"/>
        </w:rPr>
        <w:t>3.9 UI Optimization</w:t>
      </w:r>
    </w:p>
    <w:p w14:paraId="363B3E7F" w14:textId="77777777" w:rsidR="00E21594" w:rsidRPr="008D0187" w:rsidRDefault="00E21594">
      <w:pPr>
        <w:rPr>
          <w:lang w:val="en-US"/>
        </w:rPr>
      </w:pPr>
    </w:p>
    <w:p w14:paraId="19D9534C" w14:textId="77777777" w:rsidR="00E21594" w:rsidRPr="008D0187" w:rsidRDefault="00923953">
      <w:pPr>
        <w:rPr>
          <w:lang w:val="en-US"/>
        </w:rPr>
      </w:pPr>
      <w:r w:rsidRPr="008D0187">
        <w:rPr>
          <w:lang w:val="en-US"/>
        </w:rPr>
        <w:t>Interface and page layout improvements:</w:t>
      </w:r>
    </w:p>
    <w:p w14:paraId="415D5730" w14:textId="77777777" w:rsidR="00E21594" w:rsidRPr="008D0187" w:rsidRDefault="00923953">
      <w:pPr>
        <w:pStyle w:val="a4"/>
        <w:numPr>
          <w:ilvl w:val="0"/>
          <w:numId w:val="2"/>
        </w:numPr>
        <w:rPr>
          <w:lang w:val="en-US"/>
        </w:rPr>
      </w:pPr>
      <w:r w:rsidRPr="008D0187">
        <w:rPr>
          <w:lang w:val="en-US"/>
        </w:rPr>
        <w:t>Navigation overhaul: grouping blocks into logical sections</w:t>
      </w:r>
    </w:p>
    <w:p w14:paraId="34E69857" w14:textId="77777777" w:rsidR="00E21594" w:rsidRPr="008D0187" w:rsidRDefault="00923953">
      <w:pPr>
        <w:pStyle w:val="a4"/>
        <w:numPr>
          <w:ilvl w:val="0"/>
          <w:numId w:val="2"/>
        </w:numPr>
        <w:rPr>
          <w:lang w:val="en-US"/>
        </w:rPr>
      </w:pPr>
      <w:r w:rsidRPr="008D0187">
        <w:rPr>
          <w:lang w:val="en-US"/>
        </w:rPr>
        <w:t>Responsive layout for tablets and mobile devices</w:t>
      </w:r>
    </w:p>
    <w:p w14:paraId="0D6F1B86" w14:textId="77777777" w:rsidR="00E21594" w:rsidRPr="008D0187" w:rsidRDefault="00923953">
      <w:pPr>
        <w:pStyle w:val="a4"/>
        <w:numPr>
          <w:ilvl w:val="0"/>
          <w:numId w:val="2"/>
        </w:numPr>
        <w:rPr>
          <w:lang w:val="en-US"/>
        </w:rPr>
      </w:pPr>
      <w:r w:rsidRPr="008D0187">
        <w:rPr>
          <w:lang w:val="en-US"/>
        </w:rPr>
        <w:t>Performance optimization: lazy loading of heavy blocks</w:t>
      </w:r>
    </w:p>
    <w:p w14:paraId="7A7F95F4" w14:textId="77777777" w:rsidR="00E21594" w:rsidRPr="008D0187" w:rsidRDefault="00923953">
      <w:pPr>
        <w:pStyle w:val="a4"/>
        <w:numPr>
          <w:ilvl w:val="0"/>
          <w:numId w:val="2"/>
        </w:numPr>
        <w:rPr>
          <w:lang w:val="en-US"/>
        </w:rPr>
      </w:pPr>
      <w:r w:rsidRPr="008D0187">
        <w:rPr>
          <w:lang w:val="en-US"/>
        </w:rPr>
        <w:t>UX optimization based on feedback from Sprint 3</w:t>
      </w:r>
    </w:p>
    <w:p w14:paraId="0BA8AD47" w14:textId="77777777" w:rsidR="00E21594" w:rsidRPr="008D0187" w:rsidRDefault="00E21594">
      <w:pPr>
        <w:rPr>
          <w:lang w:val="en-US"/>
        </w:rPr>
      </w:pPr>
    </w:p>
    <w:p w14:paraId="610C252D" w14:textId="77777777" w:rsidR="00E21594" w:rsidRDefault="00923953">
      <w:pPr>
        <w:pStyle w:val="1"/>
      </w:pPr>
      <w:r>
        <w:t>4. Out of Scope</w:t>
      </w:r>
    </w:p>
    <w:p w14:paraId="29FB2BE1" w14:textId="77777777" w:rsidR="00E21594" w:rsidRDefault="00E21594"/>
    <w:p w14:paraId="23CF2C3C" w14:textId="77777777" w:rsidR="00E21594" w:rsidRPr="008D0187" w:rsidRDefault="00923953">
      <w:pPr>
        <w:pStyle w:val="a4"/>
        <w:numPr>
          <w:ilvl w:val="0"/>
          <w:numId w:val="2"/>
        </w:numPr>
        <w:rPr>
          <w:lang w:val="en-US"/>
        </w:rPr>
      </w:pPr>
      <w:r w:rsidRPr="008D0187">
        <w:rPr>
          <w:lang w:val="en-US"/>
        </w:rPr>
        <w:t>Migration of historical data predating the project start date</w:t>
      </w:r>
    </w:p>
    <w:p w14:paraId="5DE0B6F0" w14:textId="77777777" w:rsidR="00E21594" w:rsidRPr="008D0187" w:rsidRDefault="00923953">
      <w:pPr>
        <w:pStyle w:val="a4"/>
        <w:numPr>
          <w:ilvl w:val="0"/>
          <w:numId w:val="2"/>
        </w:numPr>
        <w:rPr>
          <w:lang w:val="en-US"/>
        </w:rPr>
      </w:pPr>
      <w:r w:rsidRPr="008D0187">
        <w:rPr>
          <w:lang w:val="en-US"/>
        </w:rPr>
        <w:t>Integrations with external systems (1C, CRM, Teams, etc.)</w:t>
      </w:r>
    </w:p>
    <w:p w14:paraId="10D6F76C" w14:textId="77777777" w:rsidR="00E21594" w:rsidRDefault="00923953">
      <w:pPr>
        <w:pStyle w:val="a4"/>
        <w:numPr>
          <w:ilvl w:val="0"/>
          <w:numId w:val="2"/>
        </w:numPr>
      </w:pPr>
      <w:r>
        <w:t>Mobile application</w:t>
      </w:r>
    </w:p>
    <w:p w14:paraId="21DEA2BC" w14:textId="77777777" w:rsidR="00E21594" w:rsidRDefault="00923953">
      <w:pPr>
        <w:pStyle w:val="a4"/>
        <w:numPr>
          <w:ilvl w:val="0"/>
          <w:numId w:val="2"/>
        </w:numPr>
      </w:pPr>
      <w:r>
        <w:t>Public API for external consumers</w:t>
      </w:r>
    </w:p>
    <w:p w14:paraId="7515B81F" w14:textId="77777777" w:rsidR="00E21594" w:rsidRPr="008D0187" w:rsidRDefault="00923953">
      <w:pPr>
        <w:pStyle w:val="a4"/>
        <w:numPr>
          <w:ilvl w:val="0"/>
          <w:numId w:val="2"/>
        </w:numPr>
        <w:rPr>
          <w:lang w:val="en-US"/>
        </w:rPr>
      </w:pPr>
      <w:r w:rsidRPr="008D0187">
        <w:rPr>
          <w:lang w:val="en-US"/>
        </w:rPr>
        <w:t>Infrastructure changes to the MoodBoss server side</w:t>
      </w:r>
    </w:p>
    <w:p w14:paraId="4CC7B180" w14:textId="23F1495A" w:rsidR="0055177E" w:rsidRPr="008D0187" w:rsidRDefault="0055177E">
      <w:pPr>
        <w:rPr>
          <w:lang w:val="en-US"/>
        </w:rPr>
      </w:pPr>
    </w:p>
    <w:p w14:paraId="4CB77DBD" w14:textId="77777777" w:rsidR="00E21594" w:rsidRDefault="00923953">
      <w:pPr>
        <w:pStyle w:val="1"/>
      </w:pPr>
      <w:r>
        <w:t>5. Sprint Model and Milestones</w:t>
      </w:r>
    </w:p>
    <w:p w14:paraId="365FA802" w14:textId="77777777" w:rsidR="00E21594" w:rsidRDefault="00E21594"/>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83"/>
        <w:gridCol w:w="2640"/>
        <w:gridCol w:w="1107"/>
      </w:tblGrid>
      <w:tr w:rsidR="00E21594" w14:paraId="4EB3A857" w14:textId="77777777">
        <w:trPr>
          <w:tblHeader/>
        </w:trPr>
        <w:tc>
          <w:tcPr>
            <w:tcW w:w="58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BD213B" w14:textId="77777777" w:rsidR="00E21594" w:rsidRDefault="00923953">
            <w:r>
              <w:rPr>
                <w:b/>
                <w:bCs/>
              </w:rPr>
              <w:t>Phase</w:t>
            </w:r>
          </w:p>
        </w:tc>
        <w:tc>
          <w:tcPr>
            <w:tcW w:w="26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B0995F" w14:textId="77777777" w:rsidR="00E21594" w:rsidRDefault="00923953">
            <w:pPr>
              <w:jc w:val="center"/>
            </w:pPr>
            <w:r>
              <w:rPr>
                <w:b/>
                <w:bCs/>
              </w:rPr>
              <w:t>Scope</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9F8892E" w14:textId="77777777" w:rsidR="00E21594" w:rsidRDefault="00923953">
            <w:pPr>
              <w:jc w:val="center"/>
            </w:pPr>
            <w:r>
              <w:rPr>
                <w:b/>
                <w:bCs/>
              </w:rPr>
              <w:t>Duration (w.d.)</w:t>
            </w:r>
          </w:p>
        </w:tc>
      </w:tr>
      <w:tr w:rsidR="00E21594" w14:paraId="48062265" w14:textId="77777777">
        <w:tc>
          <w:tcPr>
            <w:tcW w:w="58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4DEA8B" w14:textId="77777777" w:rsidR="00E21594" w:rsidRDefault="00923953">
            <w:r>
              <w:t>Sprint 1</w:t>
            </w:r>
          </w:p>
        </w:tc>
        <w:tc>
          <w:tcPr>
            <w:tcW w:w="26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12BC7A4" w14:textId="77777777" w:rsidR="00E21594" w:rsidRPr="008D0187" w:rsidRDefault="00923953">
            <w:pPr>
              <w:jc w:val="center"/>
              <w:rPr>
                <w:lang w:val="en-US"/>
              </w:rPr>
            </w:pPr>
            <w:r w:rsidRPr="008D0187">
              <w:rPr>
                <w:lang w:val="en-US"/>
              </w:rPr>
              <w:t>Owner Summary, Core, advertising bundles, period selection</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7969CB1" w14:textId="77777777" w:rsidR="00E21594" w:rsidRDefault="00923953">
            <w:pPr>
              <w:jc w:val="center"/>
            </w:pPr>
            <w:r>
              <w:t>8</w:t>
            </w:r>
          </w:p>
        </w:tc>
      </w:tr>
      <w:tr w:rsidR="00E21594" w14:paraId="034090AF" w14:textId="77777777">
        <w:tc>
          <w:tcPr>
            <w:tcW w:w="58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E624C57" w14:textId="77777777" w:rsidR="00E21594" w:rsidRDefault="00923953">
            <w:r>
              <w:t>Sprint 2</w:t>
            </w:r>
          </w:p>
        </w:tc>
        <w:tc>
          <w:tcPr>
            <w:tcW w:w="26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1782AB" w14:textId="77777777" w:rsidR="00E21594" w:rsidRPr="008D0187" w:rsidRDefault="00923953">
            <w:pPr>
              <w:jc w:val="center"/>
              <w:rPr>
                <w:lang w:val="en-US"/>
              </w:rPr>
            </w:pPr>
            <w:r w:rsidRPr="008D0187">
              <w:rPr>
                <w:lang w:val="en-US"/>
              </w:rPr>
              <w:t>Threshold values, zone highlighting, AI insights</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FCA486" w14:textId="77777777" w:rsidR="00E21594" w:rsidRDefault="00923953">
            <w:pPr>
              <w:jc w:val="center"/>
            </w:pPr>
            <w:r>
              <w:t>7</w:t>
            </w:r>
          </w:p>
        </w:tc>
      </w:tr>
      <w:tr w:rsidR="00E21594" w14:paraId="2FD3D951" w14:textId="77777777">
        <w:tc>
          <w:tcPr>
            <w:tcW w:w="58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FB418B" w14:textId="77777777" w:rsidR="00E21594" w:rsidRDefault="00923953">
            <w:r>
              <w:t>Sprint 3</w:t>
            </w:r>
          </w:p>
        </w:tc>
        <w:tc>
          <w:tcPr>
            <w:tcW w:w="26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80E65A3" w14:textId="77777777" w:rsidR="00E21594" w:rsidRPr="008D0187" w:rsidRDefault="00923953">
            <w:pPr>
              <w:jc w:val="center"/>
              <w:rPr>
                <w:lang w:val="en-US"/>
              </w:rPr>
            </w:pPr>
            <w:r w:rsidRPr="008D0187">
              <w:rPr>
                <w:lang w:val="en-US"/>
              </w:rPr>
              <w:t>Usage scenarios, roles and access</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B5DFD87" w14:textId="77777777" w:rsidR="00E21594" w:rsidRDefault="00923953">
            <w:pPr>
              <w:jc w:val="center"/>
            </w:pPr>
            <w:r>
              <w:t>6</w:t>
            </w:r>
          </w:p>
        </w:tc>
      </w:tr>
      <w:tr w:rsidR="00E21594" w14:paraId="3234D602" w14:textId="77777777">
        <w:tc>
          <w:tcPr>
            <w:tcW w:w="58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44D7E2" w14:textId="77777777" w:rsidR="00E21594" w:rsidRDefault="00923953">
            <w:r>
              <w:t>Sprint 4</w:t>
            </w:r>
          </w:p>
        </w:tc>
        <w:tc>
          <w:tcPr>
            <w:tcW w:w="26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1AE2AE" w14:textId="77777777" w:rsidR="00E21594" w:rsidRPr="008D0187" w:rsidRDefault="00923953">
            <w:pPr>
              <w:jc w:val="center"/>
              <w:rPr>
                <w:lang w:val="en-US"/>
              </w:rPr>
            </w:pPr>
            <w:r w:rsidRPr="008D0187">
              <w:rPr>
                <w:lang w:val="en-US"/>
              </w:rPr>
              <w:t>UI optimization, load testing, acceptance</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76DE23" w14:textId="77777777" w:rsidR="00E21594" w:rsidRDefault="00923953">
            <w:pPr>
              <w:jc w:val="center"/>
            </w:pPr>
            <w:r>
              <w:t>5</w:t>
            </w:r>
          </w:p>
        </w:tc>
      </w:tr>
      <w:tr w:rsidR="00E21594" w14:paraId="59765532" w14:textId="77777777">
        <w:tc>
          <w:tcPr>
            <w:tcW w:w="58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02D6C8" w14:textId="77777777" w:rsidR="00E21594" w:rsidRDefault="00923953">
            <w:r>
              <w:lastRenderedPageBreak/>
              <w:t>Total</w:t>
            </w:r>
          </w:p>
        </w:tc>
        <w:tc>
          <w:tcPr>
            <w:tcW w:w="26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7F67824" w14:textId="77777777" w:rsidR="00E21594" w:rsidRDefault="00923953">
            <w:pPr>
              <w:jc w:val="center"/>
            </w:pPr>
            <w:r>
              <w:t>Full functional scope</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56BF3D7" w14:textId="77777777" w:rsidR="00E21594" w:rsidRDefault="00923953">
            <w:pPr>
              <w:jc w:val="center"/>
            </w:pPr>
            <w:r>
              <w:t>26</w:t>
            </w:r>
          </w:p>
        </w:tc>
      </w:tr>
    </w:tbl>
    <w:p w14:paraId="2BAF540E" w14:textId="77777777" w:rsidR="00E21594" w:rsidRDefault="00E21594"/>
    <w:p w14:paraId="00385E5A" w14:textId="77777777" w:rsidR="00E21594" w:rsidRDefault="00923953">
      <w:pPr>
        <w:pStyle w:val="1"/>
      </w:pPr>
      <w:r>
        <w:t>6. Acceptance Criteria</w:t>
      </w:r>
    </w:p>
    <w:p w14:paraId="0D885E31" w14:textId="77777777" w:rsidR="00E21594" w:rsidRDefault="00E21594"/>
    <w:p w14:paraId="439239D2" w14:textId="77777777" w:rsidR="00E21594" w:rsidRPr="008D0187" w:rsidRDefault="00923953">
      <w:pPr>
        <w:rPr>
          <w:lang w:val="en-US"/>
        </w:rPr>
      </w:pPr>
      <w:r w:rsidRPr="008D0187">
        <w:rPr>
          <w:lang w:val="en-US"/>
        </w:rPr>
        <w:t>Work is considered accepted upon completion of the following scenario:</w:t>
      </w:r>
    </w:p>
    <w:p w14:paraId="5BC10216" w14:textId="77777777" w:rsidR="00E21594" w:rsidRPr="008D0187" w:rsidRDefault="00E21594">
      <w:pPr>
        <w:rPr>
          <w:lang w:val="en-US"/>
        </w:rPr>
      </w:pPr>
    </w:p>
    <w:p w14:paraId="1679FF61" w14:textId="77777777" w:rsidR="00E21594" w:rsidRPr="008D0187" w:rsidRDefault="00923953">
      <w:pPr>
        <w:pStyle w:val="a4"/>
        <w:numPr>
          <w:ilvl w:val="0"/>
          <w:numId w:val="2"/>
        </w:numPr>
        <w:rPr>
          <w:lang w:val="en-US"/>
        </w:rPr>
      </w:pPr>
      <w:r w:rsidRPr="008D0187">
        <w:rPr>
          <w:lang w:val="en-US"/>
        </w:rPr>
        <w:t>Owner Summary displays data for three languages with correct values</w:t>
      </w:r>
    </w:p>
    <w:p w14:paraId="6146E99A" w14:textId="77777777" w:rsidR="00E21594" w:rsidRPr="008D0187" w:rsidRDefault="00923953">
      <w:pPr>
        <w:pStyle w:val="a4"/>
        <w:numPr>
          <w:ilvl w:val="0"/>
          <w:numId w:val="2"/>
        </w:numPr>
        <w:rPr>
          <w:lang w:val="en-US"/>
        </w:rPr>
      </w:pPr>
      <w:r w:rsidRPr="008D0187">
        <w:rPr>
          <w:lang w:val="en-US"/>
        </w:rPr>
        <w:t>Core and Paying Core calculations match manual verification on test data</w:t>
      </w:r>
    </w:p>
    <w:p w14:paraId="787CB014" w14:textId="77777777" w:rsidR="00E21594" w:rsidRPr="008D0187" w:rsidRDefault="00923953">
      <w:pPr>
        <w:pStyle w:val="a4"/>
        <w:numPr>
          <w:ilvl w:val="0"/>
          <w:numId w:val="2"/>
        </w:numPr>
        <w:rPr>
          <w:lang w:val="en-US"/>
        </w:rPr>
      </w:pPr>
      <w:r w:rsidRPr="008D0187">
        <w:rPr>
          <w:lang w:val="en-US"/>
        </w:rPr>
        <w:t>Advertising bundles are filtered across all three dimensions</w:t>
      </w:r>
    </w:p>
    <w:p w14:paraId="627BE820" w14:textId="77777777" w:rsidR="00E21594" w:rsidRPr="008D0187" w:rsidRDefault="00923953">
      <w:pPr>
        <w:pStyle w:val="a4"/>
        <w:numPr>
          <w:ilvl w:val="0"/>
          <w:numId w:val="2"/>
        </w:numPr>
        <w:rPr>
          <w:lang w:val="en-US"/>
        </w:rPr>
      </w:pPr>
      <w:r w:rsidRPr="008D0187">
        <w:rPr>
          <w:lang w:val="en-US"/>
        </w:rPr>
        <w:t>Color zones are applied according to the thresholds defined in the Regulations</w:t>
      </w:r>
    </w:p>
    <w:p w14:paraId="4684ED04" w14:textId="77777777" w:rsidR="00E21594" w:rsidRPr="008D0187" w:rsidRDefault="00923953">
      <w:pPr>
        <w:pStyle w:val="a4"/>
        <w:numPr>
          <w:ilvl w:val="0"/>
          <w:numId w:val="2"/>
        </w:numPr>
        <w:rPr>
          <w:lang w:val="en-US"/>
        </w:rPr>
      </w:pPr>
      <w:r w:rsidRPr="008D0187">
        <w:rPr>
          <w:lang w:val="en-US"/>
        </w:rPr>
        <w:t>AI insights are generated without errors for 7-day and 30-day periods</w:t>
      </w:r>
    </w:p>
    <w:p w14:paraId="748580AD" w14:textId="77777777" w:rsidR="00E21594" w:rsidRPr="008D0187" w:rsidRDefault="00923953">
      <w:pPr>
        <w:pStyle w:val="a4"/>
        <w:numPr>
          <w:ilvl w:val="0"/>
          <w:numId w:val="2"/>
        </w:numPr>
        <w:rPr>
          <w:lang w:val="en-US"/>
        </w:rPr>
      </w:pPr>
      <w:r w:rsidRPr="008D0187">
        <w:rPr>
          <w:lang w:val="en-US"/>
        </w:rPr>
        <w:t>Flexible period: custom date range displays correctly</w:t>
      </w:r>
    </w:p>
    <w:p w14:paraId="40A65EF7" w14:textId="77777777" w:rsidR="00E21594" w:rsidRPr="008D0187" w:rsidRDefault="00923953">
      <w:pPr>
        <w:pStyle w:val="a4"/>
        <w:numPr>
          <w:ilvl w:val="0"/>
          <w:numId w:val="2"/>
        </w:numPr>
        <w:rPr>
          <w:lang w:val="en-US"/>
        </w:rPr>
      </w:pPr>
      <w:r w:rsidRPr="008D0187">
        <w:rPr>
          <w:lang w:val="en-US"/>
        </w:rPr>
        <w:t>Roles: a user with the "Manager" role sees only their language segment</w:t>
      </w:r>
    </w:p>
    <w:p w14:paraId="4995F5C8" w14:textId="77777777" w:rsidR="00E21594" w:rsidRPr="008D0187" w:rsidRDefault="00923953">
      <w:pPr>
        <w:pStyle w:val="a4"/>
        <w:numPr>
          <w:ilvl w:val="0"/>
          <w:numId w:val="2"/>
        </w:numPr>
        <w:rPr>
          <w:lang w:val="en-US"/>
        </w:rPr>
      </w:pPr>
      <w:r w:rsidRPr="008D0187">
        <w:rPr>
          <w:lang w:val="en-US"/>
        </w:rPr>
        <w:t>All modules load in &lt; 3 seconds on test data</w:t>
      </w:r>
    </w:p>
    <w:p w14:paraId="1902E182" w14:textId="77777777" w:rsidR="00E21594" w:rsidRPr="008D0187" w:rsidRDefault="00E21594">
      <w:pPr>
        <w:rPr>
          <w:lang w:val="en-US"/>
        </w:rPr>
      </w:pPr>
    </w:p>
    <w:p w14:paraId="1E9208A1" w14:textId="77777777" w:rsidR="00E21594" w:rsidRPr="008D0187" w:rsidRDefault="00923953">
      <w:pPr>
        <w:rPr>
          <w:lang w:val="en-US"/>
        </w:rPr>
      </w:pPr>
      <w:r w:rsidRPr="008D0187">
        <w:rPr>
          <w:lang w:val="en-US"/>
        </w:rPr>
        <w:t>Acceptance is conducted by the Owner together with the Contractor following the scenario.</w:t>
      </w:r>
    </w:p>
    <w:p w14:paraId="36E22B00" w14:textId="77777777" w:rsidR="00E21594" w:rsidRDefault="00923953">
      <w:pPr>
        <w:pStyle w:val="1"/>
      </w:pPr>
      <w:r>
        <w:t>7. Effort Estimate</w:t>
      </w:r>
    </w:p>
    <w:p w14:paraId="1D986463" w14:textId="77777777" w:rsidR="00E21594" w:rsidRDefault="00E21594"/>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83"/>
        <w:gridCol w:w="2047"/>
      </w:tblGrid>
      <w:tr w:rsidR="00E21594" w14:paraId="31630872" w14:textId="77777777">
        <w:trPr>
          <w:tblHeader/>
        </w:trPr>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4FE514" w14:textId="77777777" w:rsidR="00E21594" w:rsidRDefault="00923953">
            <w:r>
              <w:rPr>
                <w:b/>
                <w:bCs/>
              </w:rPr>
              <w:t>Work stream</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143C88" w14:textId="77777777" w:rsidR="00E21594" w:rsidRDefault="00923953">
            <w:pPr>
              <w:jc w:val="center"/>
            </w:pPr>
            <w:r>
              <w:rPr>
                <w:b/>
                <w:bCs/>
              </w:rPr>
              <w:t>Man-hours</w:t>
            </w:r>
          </w:p>
        </w:tc>
      </w:tr>
      <w:tr w:rsidR="00E21594" w14:paraId="4C779B13"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47CB7D" w14:textId="77777777" w:rsidR="00E21594" w:rsidRPr="008D0187" w:rsidRDefault="00923953">
            <w:pPr>
              <w:rPr>
                <w:lang w:val="en-US"/>
              </w:rPr>
            </w:pPr>
            <w:r w:rsidRPr="008D0187">
              <w:rPr>
                <w:lang w:val="en-US"/>
              </w:rPr>
              <w:t>Backend: API, calculations, data models</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565E97" w14:textId="77777777" w:rsidR="00E21594" w:rsidRDefault="00923953">
            <w:pPr>
              <w:jc w:val="center"/>
            </w:pPr>
            <w:r>
              <w:t>52</w:t>
            </w:r>
          </w:p>
        </w:tc>
      </w:tr>
      <w:tr w:rsidR="00E21594" w14:paraId="1D68EFDF"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85080A" w14:textId="77777777" w:rsidR="00E21594" w:rsidRDefault="00923953">
            <w:r>
              <w:t>Frontend: components, interface, responsive</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921CD5" w14:textId="77777777" w:rsidR="00E21594" w:rsidRDefault="00923953">
            <w:pPr>
              <w:jc w:val="center"/>
            </w:pPr>
            <w:r>
              <w:t>40</w:t>
            </w:r>
          </w:p>
        </w:tc>
      </w:tr>
      <w:tr w:rsidR="00E21594" w14:paraId="1B780E0C"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C70558" w14:textId="77777777" w:rsidR="00E21594" w:rsidRPr="008D0187" w:rsidRDefault="00923953">
            <w:pPr>
              <w:rPr>
                <w:lang w:val="en-US"/>
              </w:rPr>
            </w:pPr>
            <w:r w:rsidRPr="008D0187">
              <w:rPr>
                <w:lang w:val="en-US"/>
              </w:rPr>
              <w:t>AI module: integration, prompts, insights history</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24D7D0" w14:textId="77777777" w:rsidR="00E21594" w:rsidRDefault="00923953">
            <w:pPr>
              <w:jc w:val="center"/>
            </w:pPr>
            <w:r>
              <w:t>18</w:t>
            </w:r>
          </w:p>
        </w:tc>
      </w:tr>
      <w:tr w:rsidR="00E21594" w14:paraId="19B293F0"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7BFA0C6" w14:textId="77777777" w:rsidR="00E21594" w:rsidRDefault="00923953">
            <w:r>
              <w:t>Roles and access</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87B188" w14:textId="77777777" w:rsidR="00E21594" w:rsidRDefault="00923953">
            <w:pPr>
              <w:jc w:val="center"/>
            </w:pPr>
            <w:r>
              <w:t>12</w:t>
            </w:r>
          </w:p>
        </w:tc>
      </w:tr>
      <w:tr w:rsidR="00E21594" w14:paraId="1388FC8A"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E21662" w14:textId="77777777" w:rsidR="00E21594" w:rsidRDefault="00923953">
            <w:r>
              <w:t>Testing and QA</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819048" w14:textId="77777777" w:rsidR="00E21594" w:rsidRDefault="00923953">
            <w:pPr>
              <w:jc w:val="center"/>
            </w:pPr>
            <w:r>
              <w:t>16</w:t>
            </w:r>
          </w:p>
        </w:tc>
      </w:tr>
      <w:tr w:rsidR="00E21594" w14:paraId="3DA1EEB2"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94D0092" w14:textId="77777777" w:rsidR="00E21594" w:rsidRDefault="00923953">
            <w:r>
              <w:t>Project management and communication</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1B8A9F" w14:textId="77777777" w:rsidR="00E21594" w:rsidRDefault="00923953">
            <w:pPr>
              <w:jc w:val="center"/>
            </w:pPr>
            <w:r>
              <w:t>10</w:t>
            </w:r>
          </w:p>
        </w:tc>
      </w:tr>
      <w:tr w:rsidR="00E21594" w14:paraId="212A9DC2" w14:textId="77777777">
        <w:tc>
          <w:tcPr>
            <w:tcW w:w="75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4F02F3" w14:textId="77777777" w:rsidR="00E21594" w:rsidRDefault="00923953">
            <w:r>
              <w:t>Total</w:t>
            </w:r>
          </w:p>
        </w:tc>
        <w:tc>
          <w:tcPr>
            <w:tcW w:w="204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30E769" w14:textId="77777777" w:rsidR="00E21594" w:rsidRDefault="00923953">
            <w:pPr>
              <w:jc w:val="center"/>
            </w:pPr>
            <w:r>
              <w:t>148</w:t>
            </w:r>
          </w:p>
        </w:tc>
      </w:tr>
    </w:tbl>
    <w:p w14:paraId="5310B4BF" w14:textId="77777777" w:rsidR="00E21594" w:rsidRDefault="00923953">
      <w:pPr>
        <w:pStyle w:val="1"/>
      </w:pPr>
      <w:r>
        <w:t>8. Budget</w:t>
      </w:r>
    </w:p>
    <w:p w14:paraId="42F2EE76" w14:textId="77777777" w:rsidR="00E21594" w:rsidRDefault="00E21594"/>
    <w:p w14:paraId="7CB2EDFE" w14:textId="77777777" w:rsidR="00E21594" w:rsidRDefault="00923953">
      <w:r>
        <w:t>Includes:</w:t>
      </w:r>
    </w:p>
    <w:p w14:paraId="77613443" w14:textId="77777777" w:rsidR="00E21594" w:rsidRDefault="00923953">
      <w:pPr>
        <w:pStyle w:val="a4"/>
        <w:numPr>
          <w:ilvl w:val="0"/>
          <w:numId w:val="2"/>
        </w:numPr>
      </w:pPr>
      <w:r>
        <w:t>development</w:t>
      </w:r>
    </w:p>
    <w:p w14:paraId="671EEC71" w14:textId="77777777" w:rsidR="00E21594" w:rsidRDefault="00923953">
      <w:pPr>
        <w:pStyle w:val="a4"/>
        <w:numPr>
          <w:ilvl w:val="0"/>
          <w:numId w:val="2"/>
        </w:numPr>
      </w:pPr>
      <w:r>
        <w:t>testing</w:t>
      </w:r>
    </w:p>
    <w:p w14:paraId="28619FDE" w14:textId="77777777" w:rsidR="00E21594" w:rsidRDefault="00923953">
      <w:pPr>
        <w:pStyle w:val="a4"/>
        <w:numPr>
          <w:ilvl w:val="0"/>
          <w:numId w:val="2"/>
        </w:numPr>
      </w:pPr>
      <w:r>
        <w:t>acceptance scenario</w:t>
      </w:r>
    </w:p>
    <w:p w14:paraId="443EC1F1" w14:textId="77777777" w:rsidR="00E21594" w:rsidRDefault="00923953">
      <w:pPr>
        <w:pStyle w:val="a4"/>
        <w:numPr>
          <w:ilvl w:val="0"/>
          <w:numId w:val="2"/>
        </w:numPr>
      </w:pPr>
      <w:r>
        <w:t>project communication</w:t>
      </w:r>
    </w:p>
    <w:p w14:paraId="36A32087" w14:textId="77777777" w:rsidR="00E21594" w:rsidRDefault="00E21594"/>
    <w:p w14:paraId="2B23BD0D" w14:textId="77777777" w:rsidR="00E21594" w:rsidRDefault="00923953">
      <w:pPr>
        <w:pStyle w:val="1"/>
      </w:pPr>
      <w:r>
        <w:t>9. Status</w:t>
      </w:r>
    </w:p>
    <w:p w14:paraId="151865AE" w14:textId="77777777" w:rsidR="00E21594" w:rsidRDefault="00E21594"/>
    <w:p w14:paraId="64018266" w14:textId="77777777" w:rsidR="00E21594" w:rsidRPr="008D0187" w:rsidRDefault="00923953">
      <w:pPr>
        <w:rPr>
          <w:lang w:val="en-US"/>
        </w:rPr>
      </w:pPr>
      <w:r w:rsidRPr="008D0187">
        <w:rPr>
          <w:lang w:val="en-US"/>
        </w:rPr>
        <w:t>SE-01-TS10 is the technical specification for the full functional scope of the MoodBoss Analytics upgrade.</w:t>
      </w:r>
    </w:p>
    <w:p w14:paraId="28F47A1E" w14:textId="77777777" w:rsidR="00E21594" w:rsidRPr="008D0187" w:rsidRDefault="00923953">
      <w:pPr>
        <w:rPr>
          <w:lang w:val="en-US"/>
        </w:rPr>
      </w:pPr>
      <w:r w:rsidRPr="008D0187">
        <w:rPr>
          <w:lang w:val="en-US"/>
        </w:rPr>
        <w:t>This document serves as the basis for performing the work and calculating the budget estimate SE-01-SM10.</w:t>
      </w:r>
    </w:p>
    <w:p w14:paraId="45FD9C6D" w14:textId="77777777" w:rsidR="00E21594" w:rsidRPr="008D0187" w:rsidRDefault="00923953">
      <w:pPr>
        <w:rPr>
          <w:lang w:val="en-US"/>
        </w:rPr>
      </w:pPr>
      <w:r w:rsidRPr="008D0187">
        <w:rPr>
          <w:lang w:val="en-US"/>
        </w:rPr>
        <w:t>The document version is fixed as of the signing date. Subsequent changes are formalized via a Change Order with a version update.</w:t>
      </w:r>
    </w:p>
    <w:p w14:paraId="2D66DF09" w14:textId="77777777" w:rsidR="00E21594" w:rsidRPr="008D0187" w:rsidRDefault="00E21594">
      <w:pPr>
        <w:rPr>
          <w:lang w:val="en-US"/>
        </w:rPr>
      </w:pPr>
    </w:p>
    <w:p w14:paraId="5E872326" w14:textId="77777777" w:rsidR="00E21594" w:rsidRPr="008D0187" w:rsidRDefault="00923953">
      <w:pPr>
        <w:pStyle w:val="1"/>
        <w:rPr>
          <w:lang w:val="en-US"/>
        </w:rPr>
      </w:pPr>
      <w:r w:rsidRPr="008D0187">
        <w:rPr>
          <w:lang w:val="en-US"/>
        </w:rPr>
        <w:t>10. Responsible Parties</w:t>
      </w:r>
    </w:p>
    <w:p w14:paraId="015C6291" w14:textId="77777777" w:rsidR="00E21594" w:rsidRPr="008D0187" w:rsidRDefault="00E21594">
      <w:pPr>
        <w:rPr>
          <w:lang w:val="en-US"/>
        </w:rPr>
      </w:pPr>
    </w:p>
    <w:p w14:paraId="503E0E85" w14:textId="77777777" w:rsidR="00E21594" w:rsidRPr="008D0187" w:rsidRDefault="00923953">
      <w:pPr>
        <w:pStyle w:val="2"/>
        <w:rPr>
          <w:lang w:val="en-US"/>
        </w:rPr>
      </w:pPr>
      <w:r w:rsidRPr="008D0187">
        <w:rPr>
          <w:lang w:val="en-US"/>
        </w:rPr>
        <w:t>10.1 Client Side</w:t>
      </w:r>
    </w:p>
    <w:p w14:paraId="77BFE6D8" w14:textId="77777777" w:rsidR="00E21594" w:rsidRPr="008D0187" w:rsidRDefault="00E21594">
      <w:pPr>
        <w:rPr>
          <w:lang w:val="en-US"/>
        </w:rPr>
      </w:pPr>
    </w:p>
    <w:p w14:paraId="1807F2AB" w14:textId="77777777" w:rsidR="00E21594" w:rsidRPr="008D0187" w:rsidRDefault="00923953">
      <w:pPr>
        <w:rPr>
          <w:lang w:val="en-US"/>
        </w:rPr>
      </w:pPr>
      <w:r w:rsidRPr="008D0187">
        <w:rPr>
          <w:lang w:val="en-US"/>
        </w:rPr>
        <w:t>Product Owner / acceptance approval:</w:t>
      </w:r>
    </w:p>
    <w:p w14:paraId="03F549E4" w14:textId="214F75F4" w:rsidR="00E21594" w:rsidRDefault="00923953">
      <w:pPr>
        <w:pStyle w:val="a4"/>
        <w:numPr>
          <w:ilvl w:val="0"/>
          <w:numId w:val="2"/>
        </w:numPr>
      </w:pPr>
      <w:r>
        <w:t>Lazar Alexandrovich Shaulov</w:t>
      </w:r>
    </w:p>
    <w:p w14:paraId="7420530B" w14:textId="77777777" w:rsidR="00E21594" w:rsidRDefault="00E21594"/>
    <w:p w14:paraId="171EB513" w14:textId="77777777" w:rsidR="00E21594" w:rsidRPr="008D0187" w:rsidRDefault="00923953">
      <w:pPr>
        <w:rPr>
          <w:lang w:val="en-US"/>
        </w:rPr>
      </w:pPr>
      <w:r w:rsidRPr="008D0187">
        <w:rPr>
          <w:lang w:val="en-US"/>
        </w:rPr>
        <w:t>Provision of access and test data:</w:t>
      </w:r>
    </w:p>
    <w:p w14:paraId="101558EC" w14:textId="77777777" w:rsidR="00E21594" w:rsidRPr="008D0187" w:rsidRDefault="00923953">
      <w:pPr>
        <w:pStyle w:val="a4"/>
        <w:numPr>
          <w:ilvl w:val="0"/>
          <w:numId w:val="2"/>
        </w:numPr>
        <w:rPr>
          <w:lang w:val="en-US"/>
        </w:rPr>
      </w:pPr>
      <w:r w:rsidRPr="008D0187">
        <w:rPr>
          <w:lang w:val="en-US"/>
        </w:rPr>
        <w:t>Within 3 working days from the start date</w:t>
      </w:r>
    </w:p>
    <w:p w14:paraId="1E00FFFF" w14:textId="77777777" w:rsidR="00E21594" w:rsidRPr="008D0187" w:rsidRDefault="00E21594">
      <w:pPr>
        <w:rPr>
          <w:lang w:val="en-US"/>
        </w:rPr>
      </w:pPr>
    </w:p>
    <w:p w14:paraId="27699E33" w14:textId="77777777" w:rsidR="00E21594" w:rsidRPr="008D0187" w:rsidRDefault="00923953">
      <w:pPr>
        <w:pStyle w:val="2"/>
        <w:rPr>
          <w:lang w:val="en-US"/>
        </w:rPr>
      </w:pPr>
      <w:r w:rsidRPr="008D0187">
        <w:rPr>
          <w:lang w:val="en-US"/>
        </w:rPr>
        <w:t>10.2 Contractor Side</w:t>
      </w:r>
    </w:p>
    <w:p w14:paraId="19E6C5B9" w14:textId="77777777" w:rsidR="00E21594" w:rsidRPr="008D0187" w:rsidRDefault="00E21594">
      <w:pPr>
        <w:rPr>
          <w:lang w:val="en-US"/>
        </w:rPr>
      </w:pPr>
    </w:p>
    <w:p w14:paraId="453C10B7" w14:textId="77777777" w:rsidR="00E21594" w:rsidRPr="008D0187" w:rsidRDefault="00923953">
      <w:pPr>
        <w:rPr>
          <w:lang w:val="en-US"/>
        </w:rPr>
      </w:pPr>
      <w:r w:rsidRPr="008D0187">
        <w:rPr>
          <w:lang w:val="en-US"/>
        </w:rPr>
        <w:t>Architecture and implementation:</w:t>
      </w:r>
    </w:p>
    <w:p w14:paraId="2C5A1366" w14:textId="77777777" w:rsidR="00E21594" w:rsidRDefault="00923953">
      <w:pPr>
        <w:pStyle w:val="a4"/>
        <w:numPr>
          <w:ilvl w:val="0"/>
          <w:numId w:val="2"/>
        </w:numPr>
      </w:pPr>
      <w:r>
        <w:t>Vitaliy Dildin</w:t>
      </w:r>
    </w:p>
    <w:p w14:paraId="16A6FE82" w14:textId="77777777" w:rsidR="00E21594" w:rsidRDefault="00E21594"/>
    <w:p w14:paraId="1F7E7B86" w14:textId="77777777" w:rsidR="00E21594" w:rsidRDefault="00923953">
      <w:r>
        <w:t>Development communication:</w:t>
      </w:r>
    </w:p>
    <w:p w14:paraId="5255834B" w14:textId="77777777" w:rsidR="00E21594" w:rsidRDefault="00923953">
      <w:pPr>
        <w:pStyle w:val="a4"/>
        <w:numPr>
          <w:ilvl w:val="0"/>
          <w:numId w:val="2"/>
        </w:numPr>
      </w:pPr>
      <w:r>
        <w:t>Vitaliy Dildin</w:t>
      </w:r>
    </w:p>
    <w:p w14:paraId="359AB641" w14:textId="77777777" w:rsidR="00E21594" w:rsidRDefault="00E21594"/>
    <w:p w14:paraId="0B4EA592" w14:textId="77777777" w:rsidR="00E21594" w:rsidRDefault="00923953">
      <w:r>
        <w:t>Demo and technical acceptance:</w:t>
      </w:r>
    </w:p>
    <w:p w14:paraId="6332903A" w14:textId="77777777" w:rsidR="00E21594" w:rsidRDefault="00923953">
      <w:pPr>
        <w:pStyle w:val="a4"/>
        <w:numPr>
          <w:ilvl w:val="0"/>
          <w:numId w:val="2"/>
        </w:numPr>
      </w:pPr>
      <w:r>
        <w:t>Vitaliy Dildin</w:t>
      </w:r>
    </w:p>
    <w:p w14:paraId="25D3F822" w14:textId="77777777" w:rsidR="00E21594" w:rsidRDefault="00E21594"/>
    <w:p w14:paraId="4FE2FBE1" w14:textId="77777777" w:rsidR="00E21594" w:rsidRDefault="00923953">
      <w:pPr>
        <w:pStyle w:val="2"/>
      </w:pPr>
      <w:r>
        <w:t>10.3 Allocation of Responsibility</w:t>
      </w:r>
    </w:p>
    <w:p w14:paraId="51E5C42C" w14:textId="77777777" w:rsidR="00E21594" w:rsidRDefault="00E21594"/>
    <w:p w14:paraId="76A3B93A" w14:textId="77777777" w:rsidR="00E21594" w:rsidRPr="008D0187" w:rsidRDefault="00923953">
      <w:pPr>
        <w:pStyle w:val="a4"/>
        <w:numPr>
          <w:ilvl w:val="0"/>
          <w:numId w:val="2"/>
        </w:numPr>
        <w:rPr>
          <w:lang w:val="en-US"/>
        </w:rPr>
      </w:pPr>
      <w:r w:rsidRPr="008D0187">
        <w:rPr>
          <w:lang w:val="en-US"/>
        </w:rPr>
        <w:t>The Client is responsible for the accuracy of provided data and timely feedback.</w:t>
      </w:r>
    </w:p>
    <w:p w14:paraId="0205DFD5" w14:textId="77777777" w:rsidR="00E21594" w:rsidRPr="008D0187" w:rsidRDefault="00923953">
      <w:pPr>
        <w:pStyle w:val="a4"/>
        <w:numPr>
          <w:ilvl w:val="0"/>
          <w:numId w:val="2"/>
        </w:numPr>
        <w:rPr>
          <w:lang w:val="en-US"/>
        </w:rPr>
      </w:pPr>
      <w:r w:rsidRPr="008D0187">
        <w:rPr>
          <w:lang w:val="en-US"/>
        </w:rPr>
        <w:t>The Contractor is responsible for system operation in accordance with this specification.</w:t>
      </w:r>
    </w:p>
    <w:p w14:paraId="3668A84D" w14:textId="77777777" w:rsidR="00E21594" w:rsidRPr="008D0187" w:rsidRDefault="00923953">
      <w:pPr>
        <w:pStyle w:val="a4"/>
        <w:numPr>
          <w:ilvl w:val="0"/>
          <w:numId w:val="2"/>
        </w:numPr>
        <w:rPr>
          <w:lang w:val="en-US"/>
        </w:rPr>
      </w:pPr>
      <w:r w:rsidRPr="008D0187">
        <w:rPr>
          <w:lang w:val="en-US"/>
        </w:rPr>
        <w:t>Changes to the scope of work after signing are formalized via a separate Change Order.</w:t>
      </w:r>
    </w:p>
    <w:p w14:paraId="680D551C" w14:textId="77777777" w:rsidR="00E21594" w:rsidRPr="008D0187" w:rsidRDefault="00E21594">
      <w:pPr>
        <w:rPr>
          <w:lang w:val="en-US"/>
        </w:rPr>
      </w:pPr>
    </w:p>
    <w:p w14:paraId="6286FA6C" w14:textId="77777777" w:rsidR="00E21594" w:rsidRPr="008D0187" w:rsidRDefault="00923953">
      <w:pPr>
        <w:pStyle w:val="1"/>
        <w:rPr>
          <w:lang w:val="en-US"/>
        </w:rPr>
      </w:pPr>
      <w:r w:rsidRPr="008D0187">
        <w:rPr>
          <w:lang w:val="en-US"/>
        </w:rPr>
        <w:t>11. Signatures and Seals of the Parties.</w:t>
      </w:r>
    </w:p>
    <w:p w14:paraId="6F41E69C" w14:textId="77777777" w:rsidR="00E21594" w:rsidRPr="008D0187" w:rsidRDefault="00E21594">
      <w:pPr>
        <w:rPr>
          <w:lang w:val="en-US"/>
        </w:rPr>
      </w:pPr>
    </w:p>
    <w:p w14:paraId="4E38E5A8" w14:textId="77777777" w:rsidR="00E21594" w:rsidRPr="008D0187" w:rsidRDefault="00923953">
      <w:pPr>
        <w:rPr>
          <w:lang w:val="en-US"/>
        </w:rPr>
      </w:pPr>
      <w:r w:rsidRPr="008D0187">
        <w:rPr>
          <w:lang w:val="en-US"/>
        </w:rPr>
        <w:t xml:space="preserve"> </w:t>
      </w:r>
    </w:p>
    <w:p w14:paraId="77CF48F3" w14:textId="77777777" w:rsidR="00E21594" w:rsidRPr="008D0187" w:rsidRDefault="00E21594">
      <w:pPr>
        <w:rPr>
          <w:lang w:val="en-US"/>
        </w:rPr>
      </w:pPr>
    </w:p>
    <w:tbl>
      <w:tblPr>
        <w:tblW w:w="9630" w:type="dxa"/>
        <w:tblBorders>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5"/>
        <w:gridCol w:w="4815"/>
      </w:tblGrid>
      <w:tr w:rsidR="00E21594" w14:paraId="334E858E" w14:textId="77777777">
        <w:tc>
          <w:tcPr>
            <w:tcW w:w="4815" w:type="dxa"/>
            <w:tcMar>
              <w:top w:w="15" w:type="dxa"/>
              <w:left w:w="15" w:type="dxa"/>
              <w:bottom w:w="15" w:type="dxa"/>
              <w:right w:w="15" w:type="dxa"/>
            </w:tcMar>
          </w:tcPr>
          <w:p w14:paraId="662E9A32" w14:textId="77777777" w:rsidR="00E21594" w:rsidRPr="008D0187" w:rsidRDefault="00923953">
            <w:pPr>
              <w:rPr>
                <w:lang w:val="en-US"/>
              </w:rPr>
            </w:pPr>
            <w:r w:rsidRPr="008D0187">
              <w:rPr>
                <w:b/>
                <w:bCs/>
                <w:lang w:val="en-US"/>
              </w:rPr>
              <w:t>Contractor Vistadi LLC</w:t>
            </w:r>
          </w:p>
          <w:p w14:paraId="24DE5D30" w14:textId="77777777" w:rsidR="00E21594" w:rsidRPr="008D0187" w:rsidRDefault="00E21594">
            <w:pPr>
              <w:rPr>
                <w:lang w:val="en-US"/>
              </w:rPr>
            </w:pPr>
          </w:p>
          <w:p w14:paraId="01A9B8EF" w14:textId="77777777" w:rsidR="00E21594" w:rsidRPr="008D0187" w:rsidRDefault="00923953">
            <w:pPr>
              <w:rPr>
                <w:lang w:val="en-US"/>
              </w:rPr>
            </w:pPr>
            <w:r w:rsidRPr="008D0187">
              <w:rPr>
                <w:lang w:val="en-US"/>
              </w:rPr>
              <w:t>Director:</w:t>
            </w:r>
          </w:p>
          <w:p w14:paraId="672848AB" w14:textId="77777777" w:rsidR="00E21594" w:rsidRPr="008D0187" w:rsidRDefault="00E21594">
            <w:pPr>
              <w:rPr>
                <w:lang w:val="en-US"/>
              </w:rPr>
            </w:pPr>
          </w:p>
          <w:p w14:paraId="0F78A988" w14:textId="77777777" w:rsidR="00E21594" w:rsidRPr="008D0187" w:rsidRDefault="00923953">
            <w:pPr>
              <w:rPr>
                <w:lang w:val="en-US"/>
              </w:rPr>
            </w:pPr>
            <w:r w:rsidRPr="008D0187">
              <w:rPr>
                <w:lang w:val="en-US"/>
              </w:rPr>
              <w:t>____________________ V.S. Dildin</w:t>
            </w:r>
          </w:p>
        </w:tc>
        <w:tc>
          <w:tcPr>
            <w:tcW w:w="4815" w:type="dxa"/>
            <w:tcMar>
              <w:top w:w="15" w:type="dxa"/>
              <w:left w:w="15" w:type="dxa"/>
              <w:bottom w:w="15" w:type="dxa"/>
              <w:right w:w="15" w:type="dxa"/>
            </w:tcMar>
          </w:tcPr>
          <w:p w14:paraId="230C8A71" w14:textId="77777777" w:rsidR="00E21594" w:rsidRPr="0055177E" w:rsidRDefault="00923953">
            <w:pPr>
              <w:rPr>
                <w:lang w:val="en-US"/>
              </w:rPr>
            </w:pPr>
            <w:r w:rsidRPr="008D0187">
              <w:rPr>
                <w:b/>
                <w:bCs/>
                <w:lang w:val="en-US"/>
              </w:rPr>
              <w:t>Client</w:t>
            </w:r>
            <w:r>
              <w:rPr>
                <w:b/>
                <w:bCs/>
                <w:lang w:val="en-US"/>
              </w:rPr>
              <w:t xml:space="preserve"> ONERY OVERSEAS LIMITED</w:t>
            </w:r>
          </w:p>
          <w:p w14:paraId="3327E832" w14:textId="77777777" w:rsidR="00E21594" w:rsidRPr="0055177E" w:rsidRDefault="00E21594">
            <w:pPr>
              <w:rPr>
                <w:lang w:val="en-US"/>
              </w:rPr>
            </w:pPr>
          </w:p>
          <w:p w14:paraId="1D038328" w14:textId="77777777" w:rsidR="00E21594" w:rsidRPr="0055177E" w:rsidRDefault="00923953">
            <w:pPr>
              <w:rPr>
                <w:lang w:val="en-US"/>
              </w:rPr>
            </w:pPr>
            <w:r w:rsidRPr="008D0187">
              <w:rPr>
                <w:lang w:val="en-US"/>
              </w:rPr>
              <w:t>Director</w:t>
            </w:r>
            <w:r>
              <w:rPr>
                <w:lang w:val="en-US"/>
              </w:rPr>
              <w:t>:</w:t>
            </w:r>
          </w:p>
          <w:p w14:paraId="2ACB69D4" w14:textId="77777777" w:rsidR="00E21594" w:rsidRPr="0055177E" w:rsidRDefault="00E21594">
            <w:pPr>
              <w:rPr>
                <w:lang w:val="en-US"/>
              </w:rPr>
            </w:pPr>
          </w:p>
          <w:p w14:paraId="3F6C5CDC" w14:textId="77777777" w:rsidR="00713ACF" w:rsidRDefault="00923953" w:rsidP="00713ACF">
            <w:pPr>
              <w:pStyle w:val="af0"/>
              <w:spacing w:line="360" w:lineRule="auto"/>
              <w:rPr>
                <w:rFonts w:ascii="Arial" w:hAnsi="Arial" w:cs="Arial"/>
                <w:sz w:val="22"/>
                <w:szCs w:val="22"/>
                <w:lang w:val="en-US"/>
              </w:rPr>
            </w:pPr>
            <w:r>
              <w:t xml:space="preserve">____________________ </w:t>
            </w:r>
            <w:proofErr w:type="spellStart"/>
            <w:r w:rsidR="00713ACF">
              <w:rPr>
                <w:rFonts w:ascii="Arial" w:hAnsi="Arial" w:cs="Arial"/>
                <w:sz w:val="22"/>
                <w:szCs w:val="22"/>
                <w:shd w:val="clear" w:color="auto" w:fill="FFFFFF"/>
                <w:lang w:val="en-US"/>
              </w:rPr>
              <w:t>Boulitsidou</w:t>
            </w:r>
            <w:proofErr w:type="spellEnd"/>
            <w:r w:rsidR="00713ACF">
              <w:rPr>
                <w:rFonts w:ascii="Arial" w:hAnsi="Arial" w:cs="Arial"/>
                <w:sz w:val="22"/>
                <w:szCs w:val="22"/>
                <w:shd w:val="clear" w:color="auto" w:fill="FFFFFF"/>
                <w:lang w:val="en-US"/>
              </w:rPr>
              <w:t xml:space="preserve"> A.</w:t>
            </w:r>
          </w:p>
          <w:p w14:paraId="58A7AAC1" w14:textId="3B332CFA" w:rsidR="00E21594" w:rsidRDefault="00E21594"/>
        </w:tc>
      </w:tr>
    </w:tbl>
    <w:p w14:paraId="66667173" w14:textId="77777777" w:rsidR="00923953" w:rsidRDefault="00923953"/>
    <w:sectPr w:rsidR="00923953">
      <w:headerReference w:type="default" r:id="rId7"/>
      <w:footerReference w:type="default" r:id="rId8"/>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5ED8" w14:textId="77777777" w:rsidR="00C056D3" w:rsidRDefault="00C056D3" w:rsidP="0055177E">
      <w:r>
        <w:separator/>
      </w:r>
    </w:p>
  </w:endnote>
  <w:endnote w:type="continuationSeparator" w:id="0">
    <w:p w14:paraId="37E95E5A" w14:textId="77777777" w:rsidR="00C056D3" w:rsidRDefault="00C056D3" w:rsidP="0055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627265"/>
      <w:docPartObj>
        <w:docPartGallery w:val="Page Numbers (Bottom of Page)"/>
        <w:docPartUnique/>
      </w:docPartObj>
    </w:sdtPr>
    <w:sdtContent>
      <w:p w14:paraId="4197E643" w14:textId="17D53A4F" w:rsidR="00713ACF" w:rsidRDefault="00713ACF">
        <w:pPr>
          <w:pStyle w:val="ae"/>
          <w:jc w:val="right"/>
        </w:pPr>
        <w:r>
          <w:fldChar w:fldCharType="begin"/>
        </w:r>
        <w:r>
          <w:instrText>PAGE   \* MERGEFORMAT</w:instrText>
        </w:r>
        <w:r>
          <w:fldChar w:fldCharType="separate"/>
        </w:r>
        <w:r>
          <w:t>2</w:t>
        </w:r>
        <w:r>
          <w:fldChar w:fldCharType="end"/>
        </w:r>
      </w:p>
    </w:sdtContent>
  </w:sdt>
  <w:p w14:paraId="4F9ECA46" w14:textId="77777777" w:rsidR="00713ACF" w:rsidRDefault="00713AC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76B4" w14:textId="77777777" w:rsidR="00C056D3" w:rsidRDefault="00C056D3" w:rsidP="0055177E">
      <w:r>
        <w:separator/>
      </w:r>
    </w:p>
  </w:footnote>
  <w:footnote w:type="continuationSeparator" w:id="0">
    <w:p w14:paraId="747B9185" w14:textId="77777777" w:rsidR="00C056D3" w:rsidRDefault="00C056D3" w:rsidP="00551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964F" w14:textId="77777777" w:rsidR="008D0187" w:rsidRDefault="008D0187" w:rsidP="0055177E">
    <w:pPr>
      <w:jc w:val="right"/>
      <w:rPr>
        <w:rFonts w:eastAsia="Times New Roman"/>
        <w:color w:val="000000"/>
        <w:sz w:val="20"/>
        <w:szCs w:val="20"/>
        <w:lang w:val="en-US"/>
      </w:rPr>
    </w:pPr>
    <w:r w:rsidRPr="008D0187">
      <w:rPr>
        <w:rFonts w:eastAsia="Times New Roman"/>
        <w:color w:val="000000"/>
        <w:sz w:val="20"/>
        <w:szCs w:val="20"/>
        <w:lang w:val="en-US"/>
      </w:rPr>
      <w:t>SE-01-TS10 Technical Specification</w:t>
    </w:r>
  </w:p>
  <w:p w14:paraId="1A70C7F8" w14:textId="77777777" w:rsidR="008D0187" w:rsidRDefault="008D0187" w:rsidP="0055177E">
    <w:pPr>
      <w:jc w:val="right"/>
      <w:rPr>
        <w:rFonts w:eastAsia="Times New Roman"/>
        <w:color w:val="000000"/>
        <w:sz w:val="20"/>
        <w:szCs w:val="20"/>
        <w:lang w:val="en-US"/>
      </w:rPr>
    </w:pPr>
    <w:proofErr w:type="spellStart"/>
    <w:r w:rsidRPr="008D0187">
      <w:rPr>
        <w:rFonts w:eastAsia="Times New Roman"/>
        <w:color w:val="000000"/>
        <w:sz w:val="20"/>
        <w:szCs w:val="20"/>
        <w:lang w:val="en-US"/>
      </w:rPr>
      <w:t>MoodBoss</w:t>
    </w:r>
    <w:proofErr w:type="spellEnd"/>
    <w:r w:rsidRPr="008D0187">
      <w:rPr>
        <w:rFonts w:eastAsia="Times New Roman"/>
        <w:color w:val="000000"/>
        <w:sz w:val="20"/>
        <w:szCs w:val="20"/>
        <w:lang w:val="en-US"/>
      </w:rPr>
      <w:t xml:space="preserve"> Tracking &amp; Control System Upgrade (SE-01-SM10 v1.0)</w:t>
    </w:r>
  </w:p>
  <w:p w14:paraId="29B45511" w14:textId="12A3368F" w:rsidR="0055177E" w:rsidRPr="008D0187" w:rsidRDefault="008D0187" w:rsidP="0055177E">
    <w:pPr>
      <w:jc w:val="right"/>
      <w:rPr>
        <w:rFonts w:ascii="Times New Roman" w:eastAsia="Times New Roman" w:hAnsi="Times New Roman" w:cs="Times New Roman"/>
        <w:sz w:val="24"/>
        <w:szCs w:val="24"/>
        <w:lang w:val="en-US"/>
      </w:rPr>
    </w:pPr>
    <w:r w:rsidRPr="008D0187">
      <w:rPr>
        <w:lang w:val="en-US"/>
      </w:rPr>
      <w:t>contour Agreement No. 25042501 dated 24.04.2025</w:t>
    </w:r>
  </w:p>
  <w:p w14:paraId="06304213" w14:textId="77777777" w:rsidR="0055177E" w:rsidRPr="008D0187" w:rsidRDefault="0055177E" w:rsidP="0055177E">
    <w:pPr>
      <w:jc w:val="right"/>
      <w:rPr>
        <w:rFonts w:ascii="Times New Roman" w:eastAsia="Times New Roman" w:hAnsi="Times New Roman" w:cs="Times New Roman"/>
        <w:sz w:val="24"/>
        <w:szCs w:val="24"/>
        <w:lang w:val="en-US"/>
      </w:rPr>
    </w:pPr>
    <w:r w:rsidRPr="008D0187">
      <w:rPr>
        <w:rFonts w:eastAsia="Times New Roman"/>
        <w:color w:val="000000"/>
        <w:sz w:val="20"/>
        <w:szCs w:val="20"/>
        <w:lang w:val="en-US"/>
      </w:rPr>
      <w:t> </w:t>
    </w:r>
  </w:p>
  <w:p w14:paraId="52B75D73" w14:textId="77777777" w:rsidR="0055177E" w:rsidRPr="008D0187" w:rsidRDefault="0055177E">
    <w:pPr>
      <w:pStyle w:val="ac"/>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55D6B"/>
    <w:multiLevelType w:val="hybridMultilevel"/>
    <w:tmpl w:val="15ACEAFE"/>
    <w:lvl w:ilvl="0" w:tplc="91340920">
      <w:start w:val="1"/>
      <w:numFmt w:val="bullet"/>
      <w:lvlText w:val="●"/>
      <w:lvlJc w:val="left"/>
      <w:pPr>
        <w:ind w:left="720" w:hanging="360"/>
      </w:pPr>
    </w:lvl>
    <w:lvl w:ilvl="1" w:tplc="6066C2E0">
      <w:start w:val="1"/>
      <w:numFmt w:val="bullet"/>
      <w:lvlText w:val="○"/>
      <w:lvlJc w:val="left"/>
      <w:pPr>
        <w:ind w:left="1440" w:hanging="360"/>
      </w:pPr>
    </w:lvl>
    <w:lvl w:ilvl="2" w:tplc="AAE0F3EC">
      <w:start w:val="1"/>
      <w:numFmt w:val="bullet"/>
      <w:lvlText w:val="■"/>
      <w:lvlJc w:val="left"/>
      <w:pPr>
        <w:ind w:left="2160" w:hanging="360"/>
      </w:pPr>
    </w:lvl>
    <w:lvl w:ilvl="3" w:tplc="362A3BE8">
      <w:start w:val="1"/>
      <w:numFmt w:val="bullet"/>
      <w:lvlText w:val="●"/>
      <w:lvlJc w:val="left"/>
      <w:pPr>
        <w:ind w:left="2880" w:hanging="360"/>
      </w:pPr>
    </w:lvl>
    <w:lvl w:ilvl="4" w:tplc="C64626BC">
      <w:start w:val="1"/>
      <w:numFmt w:val="bullet"/>
      <w:lvlText w:val="○"/>
      <w:lvlJc w:val="left"/>
      <w:pPr>
        <w:ind w:left="3600" w:hanging="360"/>
      </w:pPr>
    </w:lvl>
    <w:lvl w:ilvl="5" w:tplc="3C725A62">
      <w:start w:val="1"/>
      <w:numFmt w:val="bullet"/>
      <w:lvlText w:val="■"/>
      <w:lvlJc w:val="left"/>
      <w:pPr>
        <w:ind w:left="4320" w:hanging="360"/>
      </w:pPr>
    </w:lvl>
    <w:lvl w:ilvl="6" w:tplc="E452CE46">
      <w:start w:val="1"/>
      <w:numFmt w:val="bullet"/>
      <w:lvlText w:val="●"/>
      <w:lvlJc w:val="left"/>
      <w:pPr>
        <w:ind w:left="5040" w:hanging="360"/>
      </w:pPr>
    </w:lvl>
    <w:lvl w:ilvl="7" w:tplc="E1A62CB8">
      <w:start w:val="1"/>
      <w:numFmt w:val="bullet"/>
      <w:lvlText w:val="●"/>
      <w:lvlJc w:val="left"/>
      <w:pPr>
        <w:ind w:left="5760" w:hanging="360"/>
      </w:pPr>
    </w:lvl>
    <w:lvl w:ilvl="8" w:tplc="0658DC0A">
      <w:start w:val="1"/>
      <w:numFmt w:val="bullet"/>
      <w:lvlText w:val="●"/>
      <w:lvlJc w:val="left"/>
      <w:pPr>
        <w:ind w:left="6480" w:hanging="360"/>
      </w:pPr>
    </w:lvl>
  </w:abstractNum>
  <w:abstractNum w:abstractNumId="1" w15:restartNumberingAfterBreak="0">
    <w:nsid w:val="7E654993"/>
    <w:multiLevelType w:val="hybridMultilevel"/>
    <w:tmpl w:val="B55ACF1A"/>
    <w:lvl w:ilvl="0" w:tplc="C7EE68EE">
      <w:start w:val="1"/>
      <w:numFmt w:val="bullet"/>
      <w:lvlText w:val="-"/>
      <w:lvlJc w:val="left"/>
      <w:pPr>
        <w:ind w:left="720" w:hanging="360"/>
      </w:pPr>
    </w:lvl>
    <w:lvl w:ilvl="1" w:tplc="041854E4">
      <w:numFmt w:val="decimal"/>
      <w:lvlText w:val=""/>
      <w:lvlJc w:val="left"/>
    </w:lvl>
    <w:lvl w:ilvl="2" w:tplc="2D709B42">
      <w:numFmt w:val="decimal"/>
      <w:lvlText w:val=""/>
      <w:lvlJc w:val="left"/>
    </w:lvl>
    <w:lvl w:ilvl="3" w:tplc="DA08DE3A">
      <w:numFmt w:val="decimal"/>
      <w:lvlText w:val=""/>
      <w:lvlJc w:val="left"/>
    </w:lvl>
    <w:lvl w:ilvl="4" w:tplc="1624B196">
      <w:numFmt w:val="decimal"/>
      <w:lvlText w:val=""/>
      <w:lvlJc w:val="left"/>
    </w:lvl>
    <w:lvl w:ilvl="5" w:tplc="7D42CE60">
      <w:numFmt w:val="decimal"/>
      <w:lvlText w:val=""/>
      <w:lvlJc w:val="left"/>
    </w:lvl>
    <w:lvl w:ilvl="6" w:tplc="D30C06F6">
      <w:numFmt w:val="decimal"/>
      <w:lvlText w:val=""/>
      <w:lvlJc w:val="left"/>
    </w:lvl>
    <w:lvl w:ilvl="7" w:tplc="837A6EDE">
      <w:numFmt w:val="decimal"/>
      <w:lvlText w:val=""/>
      <w:lvlJc w:val="left"/>
    </w:lvl>
    <w:lvl w:ilvl="8" w:tplc="C0A05B4A">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594"/>
    <w:rsid w:val="00290426"/>
    <w:rsid w:val="00377E88"/>
    <w:rsid w:val="0055177E"/>
    <w:rsid w:val="00693BEC"/>
    <w:rsid w:val="00713ACF"/>
    <w:rsid w:val="008D0187"/>
    <w:rsid w:val="00923953"/>
    <w:rsid w:val="00C056D3"/>
    <w:rsid w:val="00E21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E7CE1"/>
  <w15:docId w15:val="{EFB13F7B-DDBC-4CBA-9C01-BB2759BA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spacing w:before="200"/>
      <w:outlineLvl w:val="0"/>
    </w:pPr>
    <w:rPr>
      <w:b/>
      <w:bCs/>
      <w:sz w:val="28"/>
      <w:szCs w:val="28"/>
    </w:rPr>
  </w:style>
  <w:style w:type="paragraph" w:styleId="2">
    <w:name w:val="heading 2"/>
    <w:uiPriority w:val="9"/>
    <w:unhideWhenUsed/>
    <w:qFormat/>
    <w:pPr>
      <w:spacing w:before="200"/>
      <w:outlineLvl w:val="1"/>
    </w:pPr>
    <w:rPr>
      <w:b/>
      <w:bCs/>
      <w:sz w:val="26"/>
      <w:szCs w:val="26"/>
    </w:rPr>
  </w:style>
  <w:style w:type="paragraph" w:styleId="3">
    <w:name w:val="heading 3"/>
    <w:uiPriority w:val="9"/>
    <w:semiHidden/>
    <w:unhideWhenUsed/>
    <w:qFormat/>
    <w:pPr>
      <w:spacing w:before="200"/>
      <w:outlineLvl w:val="2"/>
    </w:pPr>
    <w:rPr>
      <w:b/>
      <w:bCs/>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55177E"/>
    <w:pPr>
      <w:tabs>
        <w:tab w:val="center" w:pos="4677"/>
        <w:tab w:val="right" w:pos="9355"/>
      </w:tabs>
    </w:pPr>
  </w:style>
  <w:style w:type="character" w:customStyle="1" w:styleId="ad">
    <w:name w:val="Верхний колонтитул Знак"/>
    <w:basedOn w:val="a0"/>
    <w:link w:val="ac"/>
    <w:uiPriority w:val="99"/>
    <w:rsid w:val="0055177E"/>
  </w:style>
  <w:style w:type="paragraph" w:styleId="ae">
    <w:name w:val="footer"/>
    <w:basedOn w:val="a"/>
    <w:link w:val="af"/>
    <w:uiPriority w:val="99"/>
    <w:unhideWhenUsed/>
    <w:rsid w:val="0055177E"/>
    <w:pPr>
      <w:tabs>
        <w:tab w:val="center" w:pos="4677"/>
        <w:tab w:val="right" w:pos="9355"/>
      </w:tabs>
    </w:pPr>
  </w:style>
  <w:style w:type="character" w:customStyle="1" w:styleId="af">
    <w:name w:val="Нижний колонтитул Знак"/>
    <w:basedOn w:val="a0"/>
    <w:link w:val="ae"/>
    <w:uiPriority w:val="99"/>
    <w:rsid w:val="0055177E"/>
  </w:style>
  <w:style w:type="paragraph" w:styleId="af0">
    <w:name w:val="Normal (Web)"/>
    <w:basedOn w:val="a"/>
    <w:uiPriority w:val="99"/>
    <w:semiHidden/>
    <w:unhideWhenUsed/>
    <w:rsid w:val="00713ACF"/>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81175">
      <w:bodyDiv w:val="1"/>
      <w:marLeft w:val="0"/>
      <w:marRight w:val="0"/>
      <w:marTop w:val="0"/>
      <w:marBottom w:val="0"/>
      <w:divBdr>
        <w:top w:val="none" w:sz="0" w:space="0" w:color="auto"/>
        <w:left w:val="none" w:sz="0" w:space="0" w:color="auto"/>
        <w:bottom w:val="none" w:sz="0" w:space="0" w:color="auto"/>
        <w:right w:val="none" w:sz="0" w:space="0" w:color="auto"/>
      </w:divBdr>
    </w:div>
    <w:div w:id="1137143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1115</Words>
  <Characters>6357</Characters>
  <Application>Microsoft Office Word</Application>
  <DocSecurity>0</DocSecurity>
  <Lines>52</Lines>
  <Paragraphs>14</Paragraphs>
  <ScaleCrop>false</ScaleCrop>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Виталий Дильдин</cp:lastModifiedBy>
  <cp:revision>5</cp:revision>
  <cp:lastPrinted>2026-04-08T12:27:00Z</cp:lastPrinted>
  <dcterms:created xsi:type="dcterms:W3CDTF">2026-04-08T10:54:00Z</dcterms:created>
  <dcterms:modified xsi:type="dcterms:W3CDTF">2026-04-08T12:27:00Z</dcterms:modified>
</cp:coreProperties>
</file>